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0D7" w:rsidRPr="004B5604" w:rsidRDefault="001900D7" w:rsidP="001900D7">
      <w:pPr>
        <w:spacing w:after="0"/>
        <w:jc w:val="center"/>
        <w:rPr>
          <w:b/>
          <w:sz w:val="28"/>
          <w:szCs w:val="28"/>
        </w:rPr>
      </w:pPr>
      <w:bookmarkStart w:id="0" w:name="_GoBack"/>
      <w:r w:rsidRPr="004B5604">
        <w:rPr>
          <w:b/>
          <w:sz w:val="28"/>
          <w:szCs w:val="28"/>
        </w:rPr>
        <w:t>L</w:t>
      </w:r>
      <w:r w:rsidR="001C3E68">
        <w:rPr>
          <w:b/>
          <w:sz w:val="28"/>
          <w:szCs w:val="28"/>
        </w:rPr>
        <w:t>äätsede kujutis</w:t>
      </w:r>
      <w:r w:rsidR="003743ED">
        <w:rPr>
          <w:b/>
          <w:sz w:val="28"/>
          <w:szCs w:val="28"/>
        </w:rPr>
        <w:t>t</w:t>
      </w:r>
      <w:r w:rsidR="001C3E68">
        <w:rPr>
          <w:b/>
          <w:sz w:val="28"/>
          <w:szCs w:val="28"/>
        </w:rPr>
        <w:t>e uurimine</w:t>
      </w:r>
    </w:p>
    <w:bookmarkEnd w:id="0"/>
    <w:p w:rsidR="00B54222" w:rsidRDefault="00B54222">
      <w:pPr>
        <w:spacing w:after="0"/>
        <w:rPr>
          <w:b/>
        </w:rPr>
      </w:pPr>
    </w:p>
    <w:p w:rsidR="00B54222" w:rsidRDefault="00B87416">
      <w:pPr>
        <w:shd w:val="clear" w:color="auto" w:fill="FFFFFF"/>
        <w:spacing w:before="120" w:after="0" w:line="240" w:lineRule="auto"/>
      </w:pPr>
      <w:r>
        <w:rPr>
          <w:b/>
        </w:rPr>
        <w:t>Vanuseaste:</w:t>
      </w:r>
      <w:r>
        <w:t xml:space="preserve"> gümnaasium</w:t>
      </w:r>
    </w:p>
    <w:p w:rsidR="00B54222" w:rsidRDefault="00B87416">
      <w:pPr>
        <w:shd w:val="clear" w:color="auto" w:fill="FFFFFF"/>
        <w:spacing w:before="120" w:after="0" w:line="240" w:lineRule="auto"/>
      </w:pPr>
      <w:r>
        <w:rPr>
          <w:b/>
        </w:rPr>
        <w:t xml:space="preserve">Materjali tüüp: </w:t>
      </w:r>
      <w:r>
        <w:t>õpilase tööleht (</w:t>
      </w:r>
      <w:r w:rsidR="00F52186">
        <w:t>täiendav variant</w:t>
      </w:r>
      <w:r>
        <w:t>)</w:t>
      </w:r>
    </w:p>
    <w:p w:rsidR="00B54222" w:rsidRDefault="00B87416">
      <w:pPr>
        <w:shd w:val="clear" w:color="auto" w:fill="FFFFFF"/>
        <w:spacing w:before="120" w:after="0" w:line="240" w:lineRule="auto"/>
      </w:pPr>
      <w:bookmarkStart w:id="1" w:name="_heading=h.gjdgxs" w:colFirst="0" w:colLast="0"/>
      <w:bookmarkEnd w:id="1"/>
      <w:r>
        <w:rPr>
          <w:b/>
        </w:rPr>
        <w:t xml:space="preserve">Eesmärk: </w:t>
      </w:r>
      <w:r>
        <w:t>määrata läätse optiline tugevus ja uurida kujutiste tekitamist koondava läätse abil. Uurida kiirte käiku optilises süsteemis.</w:t>
      </w:r>
    </w:p>
    <w:p w:rsidR="00B54222" w:rsidRDefault="00B87416">
      <w:pPr>
        <w:shd w:val="clear" w:color="auto" w:fill="FFFFFF"/>
        <w:spacing w:before="120" w:after="0" w:line="240" w:lineRule="auto"/>
        <w:rPr>
          <w:b/>
        </w:rPr>
      </w:pPr>
      <w:r>
        <w:rPr>
          <w:b/>
        </w:rPr>
        <w:t>Seos õpitulemustega:</w:t>
      </w:r>
    </w:p>
    <w:p w:rsidR="00B54222" w:rsidRDefault="00B87416">
      <w:pPr>
        <w:numPr>
          <w:ilvl w:val="0"/>
          <w:numId w:val="2"/>
        </w:numPr>
        <w:pBdr>
          <w:top w:val="nil"/>
          <w:left w:val="nil"/>
          <w:bottom w:val="nil"/>
          <w:right w:val="nil"/>
          <w:between w:val="nil"/>
        </w:pBdr>
        <w:spacing w:after="0" w:line="240" w:lineRule="auto"/>
        <w:jc w:val="left"/>
        <w:rPr>
          <w:color w:val="000000"/>
        </w:rPr>
      </w:pPr>
      <w:r>
        <w:rPr>
          <w:color w:val="000000"/>
        </w:rPr>
        <w:t>konstrueerib kiirte käiku kumer- ja nõgusläätse korral;</w:t>
      </w:r>
    </w:p>
    <w:p w:rsidR="00B54222" w:rsidRDefault="00B87416">
      <w:pPr>
        <w:numPr>
          <w:ilvl w:val="0"/>
          <w:numId w:val="2"/>
        </w:numPr>
        <w:pBdr>
          <w:top w:val="nil"/>
          <w:left w:val="nil"/>
          <w:bottom w:val="nil"/>
          <w:right w:val="nil"/>
          <w:between w:val="nil"/>
        </w:pBdr>
        <w:spacing w:after="0" w:line="240" w:lineRule="auto"/>
        <w:jc w:val="left"/>
        <w:rPr>
          <w:color w:val="000000"/>
        </w:rPr>
      </w:pPr>
      <w:r>
        <w:rPr>
          <w:color w:val="000000"/>
        </w:rPr>
        <w:t xml:space="preserve">kasutab läätse valemit  </w:t>
      </w:r>
      <m:oMath>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a</m:t>
            </m:r>
          </m:den>
        </m:f>
        <m:r>
          <w:rPr>
            <w:rFonts w:ascii="Cambria Math" w:eastAsia="Cambria Math" w:hAnsi="Cambria Math" w:cs="Cambria Math"/>
            <w:color w:val="000000"/>
          </w:rPr>
          <m:t>+</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k</m:t>
            </m:r>
          </m:den>
        </m:f>
        <m:r>
          <w:rPr>
            <w:rFonts w:ascii="Cambria Math" w:eastAsia="Cambria Math" w:hAnsi="Cambria Math" w:cs="Cambria Math"/>
            <w:color w:val="000000"/>
          </w:rPr>
          <m:t xml:space="preserve"> =D</m:t>
        </m:r>
      </m:oMath>
      <w:r>
        <w:rPr>
          <w:color w:val="000000"/>
        </w:rPr>
        <w:t xml:space="preserve"> kumer- ja nõgusläätse korral;</w:t>
      </w:r>
    </w:p>
    <w:p w:rsidR="00B54222" w:rsidRDefault="00B87416">
      <w:pPr>
        <w:numPr>
          <w:ilvl w:val="0"/>
          <w:numId w:val="2"/>
        </w:numPr>
        <w:pBdr>
          <w:top w:val="nil"/>
          <w:left w:val="nil"/>
          <w:bottom w:val="nil"/>
          <w:right w:val="nil"/>
          <w:between w:val="nil"/>
        </w:pBdr>
        <w:spacing w:after="0" w:line="240" w:lineRule="auto"/>
        <w:jc w:val="left"/>
        <w:rPr>
          <w:color w:val="000000"/>
        </w:rPr>
      </w:pPr>
      <w:r>
        <w:rPr>
          <w:color w:val="000000"/>
        </w:rPr>
        <w:t>selgitab fookuskauguse ja läätse optilise tugevuse tähendust ning mõõtmise viisi, teab kasutatavat mõõtühikut;</w:t>
      </w:r>
    </w:p>
    <w:p w:rsidR="00B54222" w:rsidRDefault="00B54222">
      <w:pPr>
        <w:spacing w:after="0" w:line="240" w:lineRule="auto"/>
        <w:jc w:val="left"/>
      </w:pPr>
    </w:p>
    <w:p w:rsidR="00B54222" w:rsidRDefault="00B87416">
      <w:pPr>
        <w:shd w:val="clear" w:color="auto" w:fill="FFFFFF"/>
        <w:spacing w:after="0" w:line="240" w:lineRule="auto"/>
        <w:jc w:val="left"/>
      </w:pPr>
      <w:r>
        <w:rPr>
          <w:b/>
        </w:rPr>
        <w:t>Põhimõisted:</w:t>
      </w:r>
      <w:r>
        <w:t xml:space="preserve"> Koondav ja hajut</w:t>
      </w:r>
      <w:r w:rsidR="00F41F23">
        <w:t>av lääts, fookus, fookuskaugus, läätse optiline tugevus, k</w:t>
      </w:r>
      <w:r>
        <w:t>ujutise tekitamine läätse abil ja läätse valem.</w:t>
      </w:r>
    </w:p>
    <w:p w:rsidR="00B54222" w:rsidRDefault="00B54222">
      <w:pPr>
        <w:shd w:val="clear" w:color="auto" w:fill="FFFFFF"/>
        <w:spacing w:after="0" w:line="240" w:lineRule="auto"/>
        <w:jc w:val="left"/>
      </w:pPr>
    </w:p>
    <w:p w:rsidR="00B54222" w:rsidRDefault="00B54222">
      <w:pPr>
        <w:spacing w:after="0"/>
        <w:rPr>
          <w:b/>
        </w:rPr>
      </w:pPr>
    </w:p>
    <w:p w:rsidR="00B54222" w:rsidRDefault="00B54222">
      <w:pPr>
        <w:spacing w:after="0"/>
        <w:rPr>
          <w:b/>
        </w:rPr>
      </w:pPr>
    </w:p>
    <w:p w:rsidR="00B54222" w:rsidRDefault="00B54222">
      <w:pPr>
        <w:spacing w:after="0"/>
        <w:rPr>
          <w:b/>
        </w:rPr>
      </w:pPr>
    </w:p>
    <w:p w:rsidR="00B54222" w:rsidRDefault="00B54222">
      <w:pPr>
        <w:spacing w:after="0"/>
        <w:rPr>
          <w:b/>
        </w:rPr>
      </w:pPr>
    </w:p>
    <w:p w:rsidR="00B54222" w:rsidRDefault="00B54222">
      <w:pPr>
        <w:spacing w:after="0"/>
        <w:rPr>
          <w:b/>
        </w:rPr>
      </w:pPr>
    </w:p>
    <w:p w:rsidR="00B54222" w:rsidRDefault="00B54222">
      <w:pPr>
        <w:spacing w:after="0"/>
        <w:rPr>
          <w:b/>
        </w:rPr>
      </w:pPr>
    </w:p>
    <w:p w:rsidR="00B54222" w:rsidRDefault="00B87416">
      <w:pPr>
        <w:spacing w:line="259" w:lineRule="auto"/>
        <w:jc w:val="left"/>
        <w:rPr>
          <w:b/>
        </w:rPr>
      </w:pPr>
      <w:r>
        <w:br w:type="page"/>
      </w:r>
    </w:p>
    <w:p w:rsidR="00B54222" w:rsidRDefault="00B87416">
      <w:pPr>
        <w:spacing w:after="0"/>
      </w:pPr>
      <w:r>
        <w:rPr>
          <w:b/>
        </w:rPr>
        <w:lastRenderedPageBreak/>
        <w:t>TÖÖVAHENDID:</w:t>
      </w:r>
      <w:r>
        <w:t xml:space="preserve"> mõõdulindiga varustatud optiline pink, valgusallikas, 2 koondavat ja 1 hajutav lääts.</w:t>
      </w:r>
    </w:p>
    <w:p w:rsidR="00B54222" w:rsidRDefault="00B87416">
      <w:pPr>
        <w:spacing w:after="0"/>
        <w:rPr>
          <w:b/>
        </w:rPr>
      </w:pPr>
      <w:r>
        <w:rPr>
          <w:b/>
        </w:rPr>
        <w:t>TÖÖ KÄIK:</w:t>
      </w:r>
    </w:p>
    <w:p w:rsidR="00B54222" w:rsidRDefault="00B87416">
      <w:pPr>
        <w:numPr>
          <w:ilvl w:val="0"/>
          <w:numId w:val="1"/>
        </w:numPr>
        <w:pBdr>
          <w:top w:val="nil"/>
          <w:left w:val="nil"/>
          <w:bottom w:val="nil"/>
          <w:right w:val="nil"/>
          <w:between w:val="nil"/>
        </w:pBdr>
        <w:spacing w:after="0"/>
      </w:pPr>
      <w:r>
        <w:rPr>
          <w:color w:val="000000"/>
        </w:rPr>
        <w:t>Esmalt katseta, milliste läätsedega saad tekitada lauale laevalgusti terava kujutise. Need ongi koondavad läätsed. Hajutava läätsega tõelist kujutist tekitada ei saa.</w:t>
      </w:r>
    </w:p>
    <w:p w:rsidR="00B54222" w:rsidRDefault="00B87416">
      <w:pPr>
        <w:numPr>
          <w:ilvl w:val="0"/>
          <w:numId w:val="1"/>
        </w:numPr>
        <w:pBdr>
          <w:top w:val="nil"/>
          <w:left w:val="nil"/>
          <w:bottom w:val="nil"/>
          <w:right w:val="nil"/>
          <w:between w:val="nil"/>
        </w:pBdr>
        <w:spacing w:after="0"/>
      </w:pPr>
      <w:r>
        <w:rPr>
          <w:color w:val="000000"/>
        </w:rPr>
        <w:t>Aseta optilise pingi ühte otsa valgusallikas ja teise otsa ekraan.</w:t>
      </w:r>
    </w:p>
    <w:p w:rsidR="00B54222" w:rsidRDefault="00B87416">
      <w:pPr>
        <w:numPr>
          <w:ilvl w:val="0"/>
          <w:numId w:val="1"/>
        </w:numPr>
        <w:pBdr>
          <w:top w:val="nil"/>
          <w:left w:val="nil"/>
          <w:bottom w:val="nil"/>
          <w:right w:val="nil"/>
          <w:between w:val="nil"/>
        </w:pBdr>
        <w:spacing w:after="0"/>
      </w:pPr>
      <w:r>
        <w:rPr>
          <w:color w:val="000000"/>
        </w:rPr>
        <w:t xml:space="preserve">Keera valgusallika ees olevat ketast, kuni valgusallika ette jääb number „4“ (edaspidi keha). Aseta koondav lääts, mille alusele on kirjutatud </w:t>
      </w:r>
      <w:r>
        <w:rPr>
          <w:b/>
          <w:color w:val="000000"/>
        </w:rPr>
        <w:t>f = 20 cm</w:t>
      </w:r>
      <w:r>
        <w:rPr>
          <w:color w:val="000000"/>
        </w:rPr>
        <w:t xml:space="preserve">, optilisele pingile. Liiguta läätse piki pinki, kuni ekraanile tekib kehast terav kujutis. Kujutist on hea vaadata ekraani tagant. Iseloomusta tekkinud kujutist, kasutades sõnu </w:t>
      </w:r>
      <w:r>
        <w:rPr>
          <w:i/>
          <w:color w:val="000000"/>
        </w:rPr>
        <w:t>tõeline/näiv;</w:t>
      </w:r>
      <w:r>
        <w:rPr>
          <w:color w:val="000000"/>
        </w:rPr>
        <w:t xml:space="preserve"> </w:t>
      </w:r>
      <w:r>
        <w:rPr>
          <w:i/>
          <w:color w:val="000000"/>
        </w:rPr>
        <w:t>suurem/väiksem; päripidine/ümberpööratud</w:t>
      </w:r>
      <w:r>
        <w:rPr>
          <w:color w:val="000000"/>
        </w:rPr>
        <w:t>:</w:t>
      </w:r>
    </w:p>
    <w:p w:rsidR="00B54222" w:rsidRDefault="00B54222">
      <w:pPr>
        <w:spacing w:after="0"/>
      </w:pPr>
    </w:p>
    <w:p w:rsidR="00B54222" w:rsidRDefault="00B54222">
      <w:pPr>
        <w:spacing w:after="0"/>
      </w:pPr>
    </w:p>
    <w:p w:rsidR="00B54222" w:rsidRDefault="00B54222">
      <w:pPr>
        <w:spacing w:after="0"/>
      </w:pPr>
    </w:p>
    <w:p w:rsidR="00B54222" w:rsidRDefault="00B87416">
      <w:pPr>
        <w:numPr>
          <w:ilvl w:val="0"/>
          <w:numId w:val="1"/>
        </w:numPr>
        <w:pBdr>
          <w:top w:val="nil"/>
          <w:left w:val="nil"/>
          <w:bottom w:val="nil"/>
          <w:right w:val="nil"/>
          <w:between w:val="nil"/>
        </w:pBdr>
        <w:spacing w:after="0"/>
      </w:pPr>
      <w:r>
        <w:rPr>
          <w:color w:val="000000"/>
        </w:rPr>
        <w:t>Kui eelmises ülesandes said ekraanile kehast suurema kujutise, siis nüüd proovi läätse nihutamise abil leida kehast terav vähendatud kujutis. Kui aga eelmises ülesandes said ekraanile kehast väiksema kujutise, siis nüüd proovi läätse nihutamise abil leida kehast terav suurendatud kujutis.</w:t>
      </w:r>
    </w:p>
    <w:p w:rsidR="00B54222" w:rsidRDefault="00B87416">
      <w:pPr>
        <w:numPr>
          <w:ilvl w:val="0"/>
          <w:numId w:val="1"/>
        </w:numPr>
        <w:pBdr>
          <w:top w:val="nil"/>
          <w:left w:val="nil"/>
          <w:bottom w:val="nil"/>
          <w:right w:val="nil"/>
          <w:between w:val="nil"/>
        </w:pBdr>
        <w:spacing w:after="0"/>
      </w:pPr>
      <w:r>
        <w:rPr>
          <w:color w:val="000000"/>
        </w:rPr>
        <w:t>Tuleta õpitust meelde, kuidas peaks paigutama keha, läätse ja ekraani, et saada kehast sama suur tõeline kujutis. Kontrolli tulemust katseliselt, teades, et läätse alusele on kirjutatud tema fookuskaugus.</w:t>
      </w:r>
    </w:p>
    <w:p w:rsidR="00B54222" w:rsidRDefault="00B54222">
      <w:pPr>
        <w:spacing w:after="0"/>
        <w:rPr>
          <w:sz w:val="16"/>
          <w:szCs w:val="16"/>
        </w:rPr>
      </w:pPr>
    </w:p>
    <w:p w:rsidR="00B54222" w:rsidRDefault="00B87416">
      <w:pPr>
        <w:spacing w:after="0"/>
      </w:pPr>
      <w:r>
        <w:t>Keha ja läätse vahekaugus on ............. cm ja läätse ning ekraani vahekaugus on .................... cm .</w:t>
      </w:r>
    </w:p>
    <w:p w:rsidR="00B54222" w:rsidRDefault="00B87416">
      <w:pPr>
        <w:numPr>
          <w:ilvl w:val="0"/>
          <w:numId w:val="1"/>
        </w:numPr>
        <w:pBdr>
          <w:top w:val="nil"/>
          <w:left w:val="nil"/>
          <w:bottom w:val="nil"/>
          <w:right w:val="nil"/>
          <w:between w:val="nil"/>
        </w:pBdr>
        <w:spacing w:after="0"/>
      </w:pPr>
      <w:r>
        <w:rPr>
          <w:color w:val="000000"/>
        </w:rPr>
        <w:t>Keera valgusallika ees olevat ketast, kuni valgusallika ette jääb ringikujuline ava. Kuna valgusallikas on väike ja lähedal, siis tema kiired on justkui punktvalgusallikast tulenevad ehk pole paralleelsed. Kuhu tuleks paigutada koondav lääts (f = 20 cm), et temast väljuks paralleelne valgusvihk.</w:t>
      </w:r>
    </w:p>
    <w:p w:rsidR="00B54222" w:rsidRDefault="00B87416">
      <w:pPr>
        <w:spacing w:after="0"/>
      </w:pPr>
      <w:r>
        <w:t>Lääts tuleks paigutada nii, et see paikneks valgusallikast kaugusel .................. cm.</w:t>
      </w:r>
    </w:p>
    <w:p w:rsidR="00B54222" w:rsidRDefault="00B87416">
      <w:pPr>
        <w:spacing w:after="0"/>
      </w:pPr>
      <w:r>
        <w:t>Kontrolli, kas valgusvihk on paralleelne. Selleks nihuta ekraani piki optilist pinki ja jälgi, kas valguslaigu (heleda ringi) läbimõõt jääb samaks. Kui valguslaigu läbimõõt siiski muutub, leia läätsele selline asend, et valgusvihk oleks üsna täpselt paralleelne.</w:t>
      </w:r>
    </w:p>
    <w:p w:rsidR="00B54222" w:rsidRDefault="00B87416">
      <w:pPr>
        <w:numPr>
          <w:ilvl w:val="0"/>
          <w:numId w:val="1"/>
        </w:numPr>
        <w:pBdr>
          <w:top w:val="nil"/>
          <w:left w:val="nil"/>
          <w:bottom w:val="nil"/>
          <w:right w:val="nil"/>
          <w:between w:val="nil"/>
        </w:pBdr>
        <w:spacing w:after="0"/>
      </w:pPr>
      <w:r>
        <w:rPr>
          <w:color w:val="000000"/>
        </w:rPr>
        <w:t>Nüüd on kasutada paralleelne valgusvihk. Kuna tegemist on masstoodanguga, ei pruugi klaas, millest läätsed valmistatud on, olla alati kvaliteetne. Kontrolli, kas teise koondava läätse alusele kirjutatu (f = 10 cm) vastab tegelikkusele. Tekita ekraanile valguslaigu terav kujutis ja mõõda ekraani kaugus läätsest.</w:t>
      </w:r>
    </w:p>
    <w:p w:rsidR="00B54222" w:rsidRDefault="00B87416">
      <w:pPr>
        <w:spacing w:after="0"/>
      </w:pPr>
      <w:r>
        <w:tab/>
      </w:r>
      <w:proofErr w:type="spellStart"/>
      <w:r>
        <w:t>f</w:t>
      </w:r>
      <w:r>
        <w:rPr>
          <w:vertAlign w:val="subscript"/>
        </w:rPr>
        <w:t>tegelik</w:t>
      </w:r>
      <w:proofErr w:type="spellEnd"/>
      <w:r>
        <w:t xml:space="preserve"> = ................ cm , järelikult .................................................................................................. .</w:t>
      </w:r>
    </w:p>
    <w:p w:rsidR="00B54222" w:rsidRDefault="00B54222">
      <w:pPr>
        <w:spacing w:after="0"/>
      </w:pPr>
    </w:p>
    <w:p w:rsidR="00B54222" w:rsidRDefault="00B87416">
      <w:pPr>
        <w:spacing w:after="0"/>
      </w:pPr>
      <w:r>
        <w:t xml:space="preserve">Selle läätse optiline tugevus D = </w:t>
      </w:r>
    </w:p>
    <w:p w:rsidR="00B54222" w:rsidRDefault="00B87416">
      <w:pPr>
        <w:numPr>
          <w:ilvl w:val="0"/>
          <w:numId w:val="1"/>
        </w:numPr>
        <w:pBdr>
          <w:top w:val="nil"/>
          <w:left w:val="nil"/>
          <w:bottom w:val="nil"/>
          <w:right w:val="nil"/>
          <w:between w:val="nil"/>
        </w:pBdr>
        <w:spacing w:after="0"/>
      </w:pPr>
      <w:r>
        <w:rPr>
          <w:color w:val="000000"/>
        </w:rPr>
        <w:t>Korda sama katset, kasutades paralleelse valgusvihu tekitamiseks läätse, mille alusele on kirjutatud f = 10 cm, ning määra teise läätse tegelik fookuskaugus ning arvuta optiline tugevus.</w:t>
      </w:r>
    </w:p>
    <w:p w:rsidR="00B54222" w:rsidRDefault="00B54222">
      <w:pPr>
        <w:spacing w:after="0"/>
      </w:pPr>
    </w:p>
    <w:p w:rsidR="00B54222" w:rsidRDefault="00B54222">
      <w:pPr>
        <w:spacing w:after="0"/>
      </w:pPr>
    </w:p>
    <w:p w:rsidR="00B54222" w:rsidRDefault="00B54222">
      <w:pPr>
        <w:spacing w:after="0"/>
      </w:pPr>
    </w:p>
    <w:p w:rsidR="00B54222" w:rsidRDefault="00B54222">
      <w:pPr>
        <w:spacing w:after="0"/>
      </w:pPr>
    </w:p>
    <w:p w:rsidR="00B54222" w:rsidRDefault="00B54222">
      <w:pPr>
        <w:spacing w:after="0"/>
      </w:pPr>
    </w:p>
    <w:p w:rsidR="00B54222" w:rsidRDefault="00B54222">
      <w:pPr>
        <w:spacing w:after="0"/>
      </w:pPr>
    </w:p>
    <w:p w:rsidR="00B54222" w:rsidRDefault="00B54222">
      <w:pPr>
        <w:spacing w:after="0"/>
      </w:pPr>
    </w:p>
    <w:p w:rsidR="00B54222" w:rsidRDefault="00B87416">
      <w:pPr>
        <w:numPr>
          <w:ilvl w:val="0"/>
          <w:numId w:val="1"/>
        </w:numPr>
        <w:pBdr>
          <w:top w:val="nil"/>
          <w:left w:val="nil"/>
          <w:bottom w:val="nil"/>
          <w:right w:val="nil"/>
          <w:between w:val="nil"/>
        </w:pBdr>
        <w:spacing w:after="0"/>
      </w:pPr>
      <w:r>
        <w:rPr>
          <w:color w:val="000000"/>
        </w:rPr>
        <w:t xml:space="preserve">Keera valgusallika ees olevat ketast, kuni valgusallika ette jääb jällegi number „4“. Aseta optilisele pingile hajutav lääts ning eemalda pingilt ekraan. Hajutav lääts tekitab kehast näiva kujutise. Näivat kujutist saab läbi läätse vaadelda. Kui valgus pole silma jaoks liiga ere, vaata läbi läätse number nelja näivat kujutist. Iseloomusta kujutist, kasutades sõnu </w:t>
      </w:r>
      <w:r>
        <w:rPr>
          <w:i/>
          <w:color w:val="000000"/>
        </w:rPr>
        <w:t>tõeline/näiv; suurem/väiksem; päripidine/ümberpööratud</w:t>
      </w:r>
      <w:r>
        <w:rPr>
          <w:color w:val="000000"/>
        </w:rPr>
        <w:t>:</w:t>
      </w:r>
    </w:p>
    <w:p w:rsidR="00B54222" w:rsidRDefault="00B54222">
      <w:pPr>
        <w:spacing w:after="0"/>
      </w:pPr>
    </w:p>
    <w:p w:rsidR="00B54222" w:rsidRDefault="00B54222">
      <w:pPr>
        <w:spacing w:after="0"/>
      </w:pPr>
    </w:p>
    <w:p w:rsidR="00B54222" w:rsidRDefault="00B54222">
      <w:pPr>
        <w:spacing w:after="0"/>
      </w:pPr>
    </w:p>
    <w:p w:rsidR="00B54222" w:rsidRDefault="00B54222">
      <w:pPr>
        <w:spacing w:after="0"/>
      </w:pPr>
    </w:p>
    <w:p w:rsidR="00B54222" w:rsidRDefault="00B54222">
      <w:pPr>
        <w:spacing w:after="0"/>
      </w:pPr>
    </w:p>
    <w:p w:rsidR="00B54222" w:rsidRDefault="00B87416">
      <w:pPr>
        <w:numPr>
          <w:ilvl w:val="0"/>
          <w:numId w:val="1"/>
        </w:numPr>
        <w:pBdr>
          <w:top w:val="nil"/>
          <w:left w:val="nil"/>
          <w:bottom w:val="nil"/>
          <w:right w:val="nil"/>
          <w:between w:val="nil"/>
        </w:pBdr>
        <w:spacing w:after="0"/>
      </w:pPr>
      <w:r>
        <w:rPr>
          <w:color w:val="000000"/>
        </w:rPr>
        <w:t>***Nüüd on kasutusel kolm läätse: kumerläätsed (f = 20 cm ja f = 10 cm) ning nõguslääts (f = - 15 cm). Mõtle, kuidas saaks optilisele pingile asetada kõik kolm läätse nii, et ekraanini jõuaks paralleelne valgusvihk. Mõtlemisele aitab kaasa katsetamine. Kasutades läätsede tähistusi joonistel, konstrueeri alljärgneval joonisel kiirte käik. Joonisele on kantud kõikide läätsede jaoks ühine optiline peatelg ja väike valgusallikas, millest väljub hajuv valgusvihk.</w:t>
      </w:r>
    </w:p>
    <w:p w:rsidR="00B54222" w:rsidRDefault="00B54222">
      <w:pPr>
        <w:spacing w:after="0"/>
      </w:pPr>
    </w:p>
    <w:p w:rsidR="00B54222" w:rsidRDefault="00B54222">
      <w:pPr>
        <w:spacing w:after="0"/>
      </w:pPr>
    </w:p>
    <w:p w:rsidR="00B54222" w:rsidRDefault="00B54222">
      <w:pPr>
        <w:spacing w:after="0"/>
      </w:pPr>
    </w:p>
    <w:p w:rsidR="00B54222" w:rsidRDefault="00B87416">
      <w:pPr>
        <w:spacing w:after="0"/>
      </w:pPr>
      <w:r>
        <w:rPr>
          <w:noProof/>
          <w:lang w:eastAsia="et-EE"/>
        </w:rPr>
        <mc:AlternateContent>
          <mc:Choice Requires="wpg">
            <w:drawing>
              <wp:anchor distT="0" distB="0" distL="114300" distR="114300" simplePos="0" relativeHeight="251658240" behindDoc="0" locked="0" layoutInCell="1" hidden="0" allowOverlap="1">
                <wp:simplePos x="0" y="0"/>
                <wp:positionH relativeFrom="column">
                  <wp:posOffset>571500</wp:posOffset>
                </wp:positionH>
                <wp:positionV relativeFrom="paragraph">
                  <wp:posOffset>152400</wp:posOffset>
                </wp:positionV>
                <wp:extent cx="947420" cy="462280"/>
                <wp:effectExtent l="0" t="0" r="0" b="0"/>
                <wp:wrapNone/>
                <wp:docPr id="9" name="Sirge noolkonnektor 9"/>
                <wp:cNvGraphicFramePr/>
                <a:graphic xmlns:a="http://schemas.openxmlformats.org/drawingml/2006/main">
                  <a:graphicData uri="http://schemas.microsoft.com/office/word/2010/wordprocessingShape">
                    <wps:wsp>
                      <wps:cNvCnPr/>
                      <wps:spPr>
                        <a:xfrm rot="10800000" flipH="1">
                          <a:off x="4878640" y="3555210"/>
                          <a:ext cx="934720" cy="449580"/>
                        </a:xfrm>
                        <a:prstGeom prst="straightConnector1">
                          <a:avLst/>
                        </a:prstGeom>
                        <a:noFill/>
                        <a:ln w="12700" cap="flat" cmpd="sng">
                          <a:solidFill>
                            <a:schemeClr val="dk1"/>
                          </a:solidFill>
                          <a:prstDash val="solid"/>
                          <a:miter lim="800000"/>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571500</wp:posOffset>
                </wp:positionH>
                <wp:positionV relativeFrom="paragraph">
                  <wp:posOffset>152400</wp:posOffset>
                </wp:positionV>
                <wp:extent cx="947420" cy="462280"/>
                <wp:effectExtent b="0" l="0" r="0" t="0"/>
                <wp:wrapNone/>
                <wp:docPr id="9"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947420" cy="462280"/>
                        </a:xfrm>
                        <a:prstGeom prst="rect"/>
                        <a:ln/>
                      </pic:spPr>
                    </pic:pic>
                  </a:graphicData>
                </a:graphic>
              </wp:anchor>
            </w:drawing>
          </mc:Fallback>
        </mc:AlternateContent>
      </w:r>
    </w:p>
    <w:p w:rsidR="00B54222" w:rsidRDefault="00B54222">
      <w:pPr>
        <w:spacing w:after="0"/>
      </w:pPr>
    </w:p>
    <w:p w:rsidR="00B54222" w:rsidRDefault="00B87416">
      <w:pPr>
        <w:spacing w:after="0"/>
      </w:pPr>
      <w:r>
        <w:rPr>
          <w:noProof/>
          <w:lang w:eastAsia="et-EE"/>
        </w:rPr>
        <mc:AlternateContent>
          <mc:Choice Requires="wpg">
            <w:drawing>
              <wp:anchor distT="0" distB="0" distL="114300" distR="114300" simplePos="0" relativeHeight="251659264" behindDoc="0" locked="0" layoutInCell="1" hidden="0" allowOverlap="1">
                <wp:simplePos x="0" y="0"/>
                <wp:positionH relativeFrom="column">
                  <wp:posOffset>533400</wp:posOffset>
                </wp:positionH>
                <wp:positionV relativeFrom="paragraph">
                  <wp:posOffset>63500</wp:posOffset>
                </wp:positionV>
                <wp:extent cx="5328030" cy="32698"/>
                <wp:effectExtent l="0" t="0" r="0" b="0"/>
                <wp:wrapNone/>
                <wp:docPr id="7" name="Sirge noolkonnektor 7"/>
                <wp:cNvGraphicFramePr/>
                <a:graphic xmlns:a="http://schemas.openxmlformats.org/drawingml/2006/main">
                  <a:graphicData uri="http://schemas.microsoft.com/office/word/2010/wordprocessingShape">
                    <wps:wsp>
                      <wps:cNvCnPr/>
                      <wps:spPr>
                        <a:xfrm rot="10800000" flipH="1">
                          <a:off x="2691510" y="3773176"/>
                          <a:ext cx="5308980" cy="13648"/>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533400</wp:posOffset>
                </wp:positionH>
                <wp:positionV relativeFrom="paragraph">
                  <wp:posOffset>63500</wp:posOffset>
                </wp:positionV>
                <wp:extent cx="5328030" cy="32698"/>
                <wp:effectExtent b="0" l="0" r="0" t="0"/>
                <wp:wrapNone/>
                <wp:docPr id="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328030" cy="32698"/>
                        </a:xfrm>
                        <a:prstGeom prst="rect"/>
                        <a:ln/>
                      </pic:spPr>
                    </pic:pic>
                  </a:graphicData>
                </a:graphic>
              </wp:anchor>
            </w:drawing>
          </mc:Fallback>
        </mc:AlternateContent>
      </w:r>
      <w:r>
        <w:rPr>
          <w:noProof/>
          <w:lang w:eastAsia="et-EE"/>
        </w:rPr>
        <mc:AlternateContent>
          <mc:Choice Requires="wpg">
            <w:drawing>
              <wp:anchor distT="0" distB="0" distL="114300" distR="114300" simplePos="0" relativeHeight="251660288" behindDoc="0" locked="0" layoutInCell="1" hidden="0" allowOverlap="1">
                <wp:simplePos x="0" y="0"/>
                <wp:positionH relativeFrom="column">
                  <wp:posOffset>495300</wp:posOffset>
                </wp:positionH>
                <wp:positionV relativeFrom="paragraph">
                  <wp:posOffset>12700</wp:posOffset>
                </wp:positionV>
                <wp:extent cx="169545" cy="161925"/>
                <wp:effectExtent l="0" t="0" r="0" b="0"/>
                <wp:wrapNone/>
                <wp:docPr id="10" name="Päike 10"/>
                <wp:cNvGraphicFramePr/>
                <a:graphic xmlns:a="http://schemas.openxmlformats.org/drawingml/2006/main">
                  <a:graphicData uri="http://schemas.microsoft.com/office/word/2010/wordprocessingShape">
                    <wps:wsp>
                      <wps:cNvSpPr/>
                      <wps:spPr>
                        <a:xfrm>
                          <a:off x="5267578" y="3705388"/>
                          <a:ext cx="156845" cy="149225"/>
                        </a:xfrm>
                        <a:prstGeom prst="sun">
                          <a:avLst>
                            <a:gd name="adj" fmla="val 25000"/>
                          </a:avLst>
                        </a:prstGeom>
                        <a:noFill/>
                        <a:ln w="12700" cap="flat" cmpd="sng">
                          <a:solidFill>
                            <a:schemeClr val="dk1"/>
                          </a:solidFill>
                          <a:prstDash val="solid"/>
                          <a:miter lim="800000"/>
                          <a:headEnd type="none" w="sm" len="sm"/>
                          <a:tailEnd type="none" w="sm" len="sm"/>
                        </a:ln>
                      </wps:spPr>
                      <wps:txbx>
                        <w:txbxContent>
                          <w:p w:rsidR="00B54222" w:rsidRDefault="00B54222">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495300</wp:posOffset>
                </wp:positionH>
                <wp:positionV relativeFrom="paragraph">
                  <wp:posOffset>12700</wp:posOffset>
                </wp:positionV>
                <wp:extent cx="169545" cy="161925"/>
                <wp:effectExtent b="0" l="0" r="0" t="0"/>
                <wp:wrapNone/>
                <wp:docPr id="10"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69545" cy="161925"/>
                        </a:xfrm>
                        <a:prstGeom prst="rect"/>
                        <a:ln/>
                      </pic:spPr>
                    </pic:pic>
                  </a:graphicData>
                </a:graphic>
              </wp:anchor>
            </w:drawing>
          </mc:Fallback>
        </mc:AlternateContent>
      </w:r>
      <w:r>
        <w:rPr>
          <w:noProof/>
          <w:lang w:eastAsia="et-EE"/>
        </w:rPr>
        <mc:AlternateContent>
          <mc:Choice Requires="wpg">
            <w:drawing>
              <wp:anchor distT="0" distB="0" distL="114300" distR="114300" simplePos="0" relativeHeight="251661312" behindDoc="0" locked="0" layoutInCell="1" hidden="0" allowOverlap="1">
                <wp:simplePos x="0" y="0"/>
                <wp:positionH relativeFrom="column">
                  <wp:posOffset>571500</wp:posOffset>
                </wp:positionH>
                <wp:positionV relativeFrom="paragraph">
                  <wp:posOffset>76200</wp:posOffset>
                </wp:positionV>
                <wp:extent cx="947420" cy="449428"/>
                <wp:effectExtent l="0" t="0" r="0" b="0"/>
                <wp:wrapNone/>
                <wp:docPr id="8" name="Sirge noolkonnektor 8"/>
                <wp:cNvGraphicFramePr/>
                <a:graphic xmlns:a="http://schemas.openxmlformats.org/drawingml/2006/main">
                  <a:graphicData uri="http://schemas.microsoft.com/office/word/2010/wordprocessingShape">
                    <wps:wsp>
                      <wps:cNvCnPr/>
                      <wps:spPr>
                        <a:xfrm>
                          <a:off x="4878640" y="3561636"/>
                          <a:ext cx="934720" cy="436728"/>
                        </a:xfrm>
                        <a:prstGeom prst="straightConnector1">
                          <a:avLst/>
                        </a:prstGeom>
                        <a:noFill/>
                        <a:ln w="12700" cap="flat" cmpd="sng">
                          <a:solidFill>
                            <a:srgbClr val="000000"/>
                          </a:solidFill>
                          <a:prstDash val="solid"/>
                          <a:miter lim="800000"/>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571500</wp:posOffset>
                </wp:positionH>
                <wp:positionV relativeFrom="paragraph">
                  <wp:posOffset>76200</wp:posOffset>
                </wp:positionV>
                <wp:extent cx="947420" cy="449428"/>
                <wp:effectExtent b="0" l="0" r="0" t="0"/>
                <wp:wrapNone/>
                <wp:docPr id="8"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947420" cy="449428"/>
                        </a:xfrm>
                        <a:prstGeom prst="rect"/>
                        <a:ln/>
                      </pic:spPr>
                    </pic:pic>
                  </a:graphicData>
                </a:graphic>
              </wp:anchor>
            </w:drawing>
          </mc:Fallback>
        </mc:AlternateContent>
      </w:r>
    </w:p>
    <w:p w:rsidR="00B54222" w:rsidRDefault="00B54222">
      <w:pPr>
        <w:spacing w:after="0"/>
      </w:pPr>
    </w:p>
    <w:p w:rsidR="00B54222" w:rsidRDefault="00B54222">
      <w:pPr>
        <w:spacing w:after="0"/>
      </w:pPr>
    </w:p>
    <w:p w:rsidR="00B54222" w:rsidRDefault="00B54222">
      <w:pPr>
        <w:spacing w:line="259" w:lineRule="auto"/>
        <w:jc w:val="left"/>
      </w:pPr>
    </w:p>
    <w:sectPr w:rsidR="00B54222">
      <w:footerReference w:type="defaul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021" w:rsidRDefault="003D7021">
      <w:pPr>
        <w:spacing w:after="0" w:line="240" w:lineRule="auto"/>
      </w:pPr>
      <w:r>
        <w:separator/>
      </w:r>
    </w:p>
  </w:endnote>
  <w:endnote w:type="continuationSeparator" w:id="0">
    <w:p w:rsidR="003D7021" w:rsidRDefault="003D7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22" w:rsidRDefault="00B87416">
    <w:pPr>
      <w:spacing w:after="0" w:line="240" w:lineRule="auto"/>
      <w:jc w:val="left"/>
      <w:rPr>
        <w:rFonts w:ascii="Arial" w:eastAsia="Arial" w:hAnsi="Arial" w:cs="Arial"/>
        <w:color w:val="000000"/>
        <w:sz w:val="16"/>
        <w:szCs w:val="16"/>
        <w:highlight w:val="white"/>
      </w:rPr>
    </w:pPr>
    <w:r>
      <w:rPr>
        <w:rFonts w:ascii="Arial" w:eastAsia="Arial" w:hAnsi="Arial" w:cs="Arial"/>
        <w:color w:val="000000"/>
        <w:sz w:val="16"/>
        <w:szCs w:val="16"/>
        <w:highlight w:val="white"/>
      </w:rPr>
      <w:t xml:space="preserve">Juhend on Euroopa Sotsiaalfondist </w:t>
    </w:r>
    <w:proofErr w:type="spellStart"/>
    <w:r>
      <w:rPr>
        <w:rFonts w:ascii="Arial" w:eastAsia="Arial" w:hAnsi="Arial" w:cs="Arial"/>
        <w:color w:val="000000"/>
        <w:sz w:val="16"/>
        <w:szCs w:val="16"/>
        <w:highlight w:val="white"/>
      </w:rPr>
      <w:t>Innove</w:t>
    </w:r>
    <w:proofErr w:type="spellEnd"/>
    <w:r>
      <w:rPr>
        <w:rFonts w:ascii="Arial" w:eastAsia="Arial" w:hAnsi="Arial" w:cs="Arial"/>
        <w:color w:val="000000"/>
        <w:sz w:val="16"/>
        <w:szCs w:val="16"/>
        <w:highlight w:val="white"/>
      </w:rPr>
      <w:t xml:space="preserve"> vahendusel toetust saanud projekti "Tallinna Reaalkoolis, </w:t>
    </w:r>
    <w:r>
      <w:rPr>
        <w:noProof/>
        <w:lang w:eastAsia="et-EE"/>
      </w:rPr>
      <w:drawing>
        <wp:anchor distT="0" distB="0" distL="114300" distR="114300" simplePos="0" relativeHeight="251658240" behindDoc="0" locked="0" layoutInCell="1" hidden="0" allowOverlap="1">
          <wp:simplePos x="0" y="0"/>
          <wp:positionH relativeFrom="column">
            <wp:posOffset>5445125</wp:posOffset>
          </wp:positionH>
          <wp:positionV relativeFrom="paragraph">
            <wp:posOffset>9525</wp:posOffset>
          </wp:positionV>
          <wp:extent cx="1202690" cy="694055"/>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02690" cy="694055"/>
                  </a:xfrm>
                  <a:prstGeom prst="rect">
                    <a:avLst/>
                  </a:prstGeom>
                  <a:ln/>
                </pic:spPr>
              </pic:pic>
            </a:graphicData>
          </a:graphic>
        </wp:anchor>
      </w:drawing>
    </w:r>
  </w:p>
  <w:p w:rsidR="00B54222" w:rsidRDefault="00B87416">
    <w:pPr>
      <w:spacing w:after="0" w:line="240" w:lineRule="auto"/>
      <w:jc w:val="left"/>
      <w:rPr>
        <w:rFonts w:ascii="Arial" w:eastAsia="Arial" w:hAnsi="Arial" w:cs="Arial"/>
        <w:color w:val="000000"/>
        <w:sz w:val="16"/>
        <w:szCs w:val="16"/>
        <w:highlight w:val="white"/>
      </w:rPr>
    </w:pPr>
    <w:r>
      <w:rPr>
        <w:rFonts w:ascii="Arial" w:eastAsia="Arial" w:hAnsi="Arial" w:cs="Arial"/>
        <w:color w:val="000000"/>
        <w:sz w:val="16"/>
        <w:szCs w:val="16"/>
        <w:highlight w:val="white"/>
      </w:rPr>
      <w:t xml:space="preserve">Jakob Westholmi </w:t>
    </w:r>
    <w:proofErr w:type="spellStart"/>
    <w:r>
      <w:rPr>
        <w:rFonts w:ascii="Arial" w:eastAsia="Arial" w:hAnsi="Arial" w:cs="Arial"/>
        <w:color w:val="000000"/>
        <w:sz w:val="16"/>
        <w:szCs w:val="16"/>
        <w:highlight w:val="white"/>
      </w:rPr>
      <w:t>Gümnaasiumis</w:t>
    </w:r>
    <w:proofErr w:type="spellEnd"/>
    <w:r>
      <w:rPr>
        <w:rFonts w:ascii="Arial" w:eastAsia="Arial" w:hAnsi="Arial" w:cs="Arial"/>
        <w:color w:val="000000"/>
        <w:sz w:val="16"/>
        <w:szCs w:val="16"/>
        <w:highlight w:val="white"/>
      </w:rPr>
      <w:t xml:space="preserve">, Tallinna </w:t>
    </w:r>
    <w:proofErr w:type="spellStart"/>
    <w:r>
      <w:rPr>
        <w:rFonts w:ascii="Arial" w:eastAsia="Arial" w:hAnsi="Arial" w:cs="Arial"/>
        <w:color w:val="000000"/>
        <w:sz w:val="16"/>
        <w:szCs w:val="16"/>
        <w:highlight w:val="white"/>
      </w:rPr>
      <w:t>Südalinna</w:t>
    </w:r>
    <w:proofErr w:type="spellEnd"/>
    <w:r>
      <w:rPr>
        <w:rFonts w:ascii="Arial" w:eastAsia="Arial" w:hAnsi="Arial" w:cs="Arial"/>
        <w:color w:val="000000"/>
        <w:sz w:val="16"/>
        <w:szCs w:val="16"/>
        <w:highlight w:val="white"/>
      </w:rPr>
      <w:t xml:space="preserve"> Koolis ja Tallinna Kesklinna </w:t>
    </w:r>
    <w:proofErr w:type="spellStart"/>
    <w:r>
      <w:rPr>
        <w:rFonts w:ascii="Arial" w:eastAsia="Arial" w:hAnsi="Arial" w:cs="Arial"/>
        <w:color w:val="000000"/>
        <w:sz w:val="16"/>
        <w:szCs w:val="16"/>
        <w:highlight w:val="white"/>
      </w:rPr>
      <w:t>Põhikoolis</w:t>
    </w:r>
    <w:proofErr w:type="spellEnd"/>
    <w:r>
      <w:rPr>
        <w:rFonts w:ascii="Arial" w:eastAsia="Arial" w:hAnsi="Arial" w:cs="Arial"/>
        <w:color w:val="000000"/>
        <w:sz w:val="16"/>
        <w:szCs w:val="16"/>
        <w:highlight w:val="white"/>
      </w:rPr>
      <w:t xml:space="preserve"> </w:t>
    </w:r>
  </w:p>
  <w:p w:rsidR="00B54222" w:rsidRDefault="00B87416">
    <w:pPr>
      <w:spacing w:line="240" w:lineRule="auto"/>
      <w:jc w:val="left"/>
    </w:pPr>
    <w:r>
      <w:rPr>
        <w:rFonts w:ascii="Arial" w:eastAsia="Arial" w:hAnsi="Arial" w:cs="Arial"/>
        <w:color w:val="000000"/>
        <w:sz w:val="16"/>
        <w:szCs w:val="16"/>
        <w:highlight w:val="white"/>
      </w:rPr>
      <w:t xml:space="preserve">keemia, </w:t>
    </w:r>
    <w:proofErr w:type="spellStart"/>
    <w:r>
      <w:rPr>
        <w:rFonts w:ascii="Arial" w:eastAsia="Arial" w:hAnsi="Arial" w:cs="Arial"/>
        <w:color w:val="000000"/>
        <w:sz w:val="16"/>
        <w:szCs w:val="16"/>
        <w:highlight w:val="white"/>
      </w:rPr>
      <w:t>füüsika</w:t>
    </w:r>
    <w:proofErr w:type="spellEnd"/>
    <w:r>
      <w:rPr>
        <w:rFonts w:ascii="Arial" w:eastAsia="Arial" w:hAnsi="Arial" w:cs="Arial"/>
        <w:color w:val="000000"/>
        <w:sz w:val="16"/>
        <w:szCs w:val="16"/>
        <w:highlight w:val="white"/>
      </w:rPr>
      <w:t xml:space="preserve"> ja bioloogia praktikumide </w:t>
    </w:r>
    <w:proofErr w:type="spellStart"/>
    <w:r>
      <w:rPr>
        <w:rFonts w:ascii="Arial" w:eastAsia="Arial" w:hAnsi="Arial" w:cs="Arial"/>
        <w:color w:val="000000"/>
        <w:sz w:val="16"/>
        <w:szCs w:val="16"/>
        <w:highlight w:val="white"/>
      </w:rPr>
      <w:t>läbi</w:t>
    </w:r>
    <w:proofErr w:type="spellEnd"/>
    <w:r>
      <w:rPr>
        <w:rFonts w:ascii="Arial" w:eastAsia="Arial" w:hAnsi="Arial" w:cs="Arial"/>
        <w:color w:val="000000"/>
        <w:sz w:val="16"/>
        <w:szCs w:val="16"/>
        <w:highlight w:val="white"/>
      </w:rPr>
      <w:t xml:space="preserve"> viimiseks uuendusliku </w:t>
    </w:r>
    <w:proofErr w:type="spellStart"/>
    <w:r>
      <w:rPr>
        <w:rFonts w:ascii="Arial" w:eastAsia="Arial" w:hAnsi="Arial" w:cs="Arial"/>
        <w:color w:val="000000"/>
        <w:sz w:val="16"/>
        <w:szCs w:val="16"/>
        <w:highlight w:val="white"/>
      </w:rPr>
      <w:t>õppevara</w:t>
    </w:r>
    <w:proofErr w:type="spellEnd"/>
    <w:r>
      <w:rPr>
        <w:rFonts w:ascii="Arial" w:eastAsia="Arial" w:hAnsi="Arial" w:cs="Arial"/>
        <w:color w:val="000000"/>
        <w:sz w:val="16"/>
        <w:szCs w:val="16"/>
        <w:highlight w:val="white"/>
      </w:rPr>
      <w:t xml:space="preserve"> soetamine ja kasutusele </w:t>
    </w:r>
    <w:proofErr w:type="spellStart"/>
    <w:r>
      <w:rPr>
        <w:rFonts w:ascii="Arial" w:eastAsia="Arial" w:hAnsi="Arial" w:cs="Arial"/>
        <w:color w:val="000000"/>
        <w:sz w:val="16"/>
        <w:szCs w:val="16"/>
        <w:highlight w:val="white"/>
      </w:rPr>
      <w:t>võtmine</w:t>
    </w:r>
    <w:proofErr w:type="spellEnd"/>
    <w:r>
      <w:rPr>
        <w:rFonts w:ascii="Arial" w:eastAsia="Arial" w:hAnsi="Arial" w:cs="Arial"/>
        <w:color w:val="000000"/>
        <w:sz w:val="16"/>
        <w:szCs w:val="16"/>
        <w:highlight w:val="white"/>
      </w:rPr>
      <w:t>" väljund.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021" w:rsidRDefault="003D7021">
      <w:pPr>
        <w:spacing w:after="0" w:line="240" w:lineRule="auto"/>
      </w:pPr>
      <w:r>
        <w:separator/>
      </w:r>
    </w:p>
  </w:footnote>
  <w:footnote w:type="continuationSeparator" w:id="0">
    <w:p w:rsidR="003D7021" w:rsidRDefault="003D7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0C0F"/>
    <w:multiLevelType w:val="multilevel"/>
    <w:tmpl w:val="9836E6CA"/>
    <w:lvl w:ilvl="0">
      <w:start w:val="1"/>
      <w:numFmt w:val="decimal"/>
      <w:pStyle w:val="Pealkiri1"/>
      <w:lvlText w:val="%1."/>
      <w:lvlJc w:val="left"/>
      <w:pPr>
        <w:tabs>
          <w:tab w:val="num" w:pos="720"/>
        </w:tabs>
        <w:ind w:left="720" w:hanging="720"/>
      </w:pPr>
    </w:lvl>
    <w:lvl w:ilvl="1">
      <w:start w:val="1"/>
      <w:numFmt w:val="decimal"/>
      <w:pStyle w:val="Pealkiri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A560B89"/>
    <w:multiLevelType w:val="multilevel"/>
    <w:tmpl w:val="6266459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334736B"/>
    <w:multiLevelType w:val="multilevel"/>
    <w:tmpl w:val="35D82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22"/>
    <w:rsid w:val="001900D7"/>
    <w:rsid w:val="001C3E68"/>
    <w:rsid w:val="00360348"/>
    <w:rsid w:val="003743ED"/>
    <w:rsid w:val="003D7021"/>
    <w:rsid w:val="00436565"/>
    <w:rsid w:val="004B5604"/>
    <w:rsid w:val="0069098B"/>
    <w:rsid w:val="00983831"/>
    <w:rsid w:val="00B54222"/>
    <w:rsid w:val="00B87416"/>
    <w:rsid w:val="00D2482F"/>
    <w:rsid w:val="00F3516B"/>
    <w:rsid w:val="00F41F23"/>
    <w:rsid w:val="00F5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748A"/>
  <w15:docId w15:val="{19FDF0F9-6038-438B-A396-63BA9BEF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t-EE"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16970"/>
  </w:style>
  <w:style w:type="paragraph" w:styleId="Pealkiri1">
    <w:name w:val="heading 1"/>
    <w:basedOn w:val="Normaallaad"/>
    <w:next w:val="Normaallaad"/>
    <w:link w:val="Pealkiri1Mrk"/>
    <w:uiPriority w:val="9"/>
    <w:qFormat/>
    <w:rsid w:val="00042D64"/>
    <w:pPr>
      <w:keepNext/>
      <w:keepLines/>
      <w:numPr>
        <w:numId w:val="3"/>
      </w:numPr>
      <w:spacing w:before="480" w:after="0"/>
      <w:jc w:val="left"/>
      <w:outlineLvl w:val="0"/>
    </w:pPr>
    <w:rPr>
      <w:rFonts w:eastAsiaTheme="majorEastAsia" w:cstheme="majorBidi"/>
      <w:b/>
      <w:bCs/>
      <w:caps/>
      <w:sz w:val="36"/>
      <w:szCs w:val="28"/>
    </w:rPr>
  </w:style>
  <w:style w:type="paragraph" w:styleId="Pealkiri2">
    <w:name w:val="heading 2"/>
    <w:basedOn w:val="Normaallaad"/>
    <w:next w:val="Normaallaad"/>
    <w:link w:val="Pealkiri2Mrk"/>
    <w:uiPriority w:val="9"/>
    <w:unhideWhenUsed/>
    <w:qFormat/>
    <w:rsid w:val="00042D64"/>
    <w:pPr>
      <w:keepNext/>
      <w:keepLines/>
      <w:numPr>
        <w:ilvl w:val="1"/>
        <w:numId w:val="4"/>
      </w:numPr>
      <w:spacing w:before="40" w:after="0"/>
      <w:ind w:left="576" w:hanging="576"/>
      <w:outlineLvl w:val="1"/>
    </w:pPr>
    <w:rPr>
      <w:rFonts w:eastAsiaTheme="majorEastAsia" w:cstheme="majorBidi"/>
      <w:b/>
      <w:caps/>
      <w:sz w:val="26"/>
      <w:szCs w:val="2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rPr>
  </w:style>
  <w:style w:type="paragraph" w:styleId="Pealkiri5">
    <w:name w:val="heading 5"/>
    <w:basedOn w:val="Normaallaad"/>
    <w:next w:val="Normaallaad"/>
    <w:pPr>
      <w:keepNext/>
      <w:keepLines/>
      <w:spacing w:before="220" w:after="40"/>
      <w:outlineLvl w:val="4"/>
    </w:pPr>
    <w:rPr>
      <w:b/>
      <w:sz w:val="22"/>
      <w:szCs w:val="22"/>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character" w:customStyle="1" w:styleId="Pealkiri1Mrk">
    <w:name w:val="Pealkiri 1 Märk"/>
    <w:basedOn w:val="Liguvaikefont"/>
    <w:link w:val="Pealkiri1"/>
    <w:uiPriority w:val="9"/>
    <w:rsid w:val="00042D64"/>
    <w:rPr>
      <w:rFonts w:ascii="Times New Roman" w:eastAsiaTheme="majorEastAsia" w:hAnsi="Times New Roman" w:cstheme="majorBidi"/>
      <w:b/>
      <w:bCs/>
      <w:caps/>
      <w:sz w:val="36"/>
      <w:szCs w:val="28"/>
    </w:rPr>
  </w:style>
  <w:style w:type="character" w:customStyle="1" w:styleId="Pealkiri2Mrk">
    <w:name w:val="Pealkiri 2 Märk"/>
    <w:basedOn w:val="Liguvaikefont"/>
    <w:link w:val="Pealkiri2"/>
    <w:uiPriority w:val="9"/>
    <w:rsid w:val="00042D64"/>
    <w:rPr>
      <w:rFonts w:ascii="Times New Roman" w:eastAsiaTheme="majorEastAsia" w:hAnsi="Times New Roman" w:cstheme="majorBidi"/>
      <w:b/>
      <w:caps/>
      <w:sz w:val="26"/>
      <w:szCs w:val="26"/>
    </w:rPr>
  </w:style>
  <w:style w:type="paragraph" w:styleId="Loendilik">
    <w:name w:val="List Paragraph"/>
    <w:basedOn w:val="Normaallaad"/>
    <w:uiPriority w:val="34"/>
    <w:qFormat/>
    <w:rsid w:val="00B72F21"/>
    <w:pPr>
      <w:ind w:left="720"/>
      <w:contextualSpacing/>
    </w:pPr>
  </w:style>
  <w:style w:type="table" w:styleId="Kontuurtabel">
    <w:name w:val="Table Grid"/>
    <w:basedOn w:val="Normaaltabel"/>
    <w:uiPriority w:val="39"/>
    <w:rsid w:val="000B1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7260B2"/>
    <w:pPr>
      <w:tabs>
        <w:tab w:val="center" w:pos="4513"/>
        <w:tab w:val="right" w:pos="9026"/>
      </w:tabs>
      <w:spacing w:after="0" w:line="240" w:lineRule="auto"/>
    </w:pPr>
  </w:style>
  <w:style w:type="character" w:customStyle="1" w:styleId="PisMrk">
    <w:name w:val="Päis Märk"/>
    <w:basedOn w:val="Liguvaikefont"/>
    <w:link w:val="Pis"/>
    <w:uiPriority w:val="99"/>
    <w:rsid w:val="007260B2"/>
    <w:rPr>
      <w:rFonts w:ascii="Times New Roman" w:hAnsi="Times New Roman"/>
      <w:sz w:val="24"/>
    </w:rPr>
  </w:style>
  <w:style w:type="paragraph" w:styleId="Jalus">
    <w:name w:val="footer"/>
    <w:basedOn w:val="Normaallaad"/>
    <w:link w:val="JalusMrk"/>
    <w:uiPriority w:val="99"/>
    <w:unhideWhenUsed/>
    <w:rsid w:val="007260B2"/>
    <w:pPr>
      <w:tabs>
        <w:tab w:val="center" w:pos="4513"/>
        <w:tab w:val="right" w:pos="9026"/>
      </w:tabs>
      <w:spacing w:after="0" w:line="240" w:lineRule="auto"/>
    </w:pPr>
  </w:style>
  <w:style w:type="character" w:customStyle="1" w:styleId="JalusMrk">
    <w:name w:val="Jalus Märk"/>
    <w:basedOn w:val="Liguvaikefont"/>
    <w:link w:val="Jalus"/>
    <w:uiPriority w:val="99"/>
    <w:rsid w:val="007260B2"/>
    <w:rPr>
      <w:rFonts w:ascii="Times New Roman" w:hAnsi="Times New Roman"/>
      <w:sz w:val="24"/>
    </w:rPr>
  </w:style>
  <w:style w:type="character" w:styleId="Kohatitetekst">
    <w:name w:val="Placeholder Text"/>
    <w:basedOn w:val="Liguvaikefont"/>
    <w:uiPriority w:val="99"/>
    <w:semiHidden/>
    <w:rsid w:val="003F7645"/>
    <w:rPr>
      <w:color w:val="808080"/>
    </w:rPr>
  </w:style>
  <w:style w:type="paragraph" w:styleId="Jutumullitekst">
    <w:name w:val="Balloon Text"/>
    <w:basedOn w:val="Normaallaad"/>
    <w:link w:val="JutumullitekstMrk"/>
    <w:uiPriority w:val="99"/>
    <w:semiHidden/>
    <w:unhideWhenUsed/>
    <w:rsid w:val="003F7645"/>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3F7645"/>
    <w:rPr>
      <w:rFonts w:ascii="Tahoma" w:hAnsi="Tahoma" w:cs="Tahoma"/>
      <w:sz w:val="16"/>
      <w:szCs w:val="16"/>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p511tvFCy+EdaO3NxDCDbuKZw==">AMUW2mWS0tkiI2peKNJntvFsiwb2IBFTU1+JhQb8aQqEifHUVLTRSbOUU8enCYOptR65mraICFO2RmOMLicLLQSuP6inpXWltaIjA8bJ+ZDQpVEvSpLhSUKqWd8NufUGtwNp6s1jw+ey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3602</Characters>
  <Application>Microsoft Office Word</Application>
  <DocSecurity>0</DocSecurity>
  <Lines>30</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Maasik</dc:creator>
  <cp:lastModifiedBy>Õpetaja</cp:lastModifiedBy>
  <cp:revision>10</cp:revision>
  <dcterms:created xsi:type="dcterms:W3CDTF">2020-12-21T10:16:00Z</dcterms:created>
  <dcterms:modified xsi:type="dcterms:W3CDTF">2021-09-18T13:13:00Z</dcterms:modified>
</cp:coreProperties>
</file>