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F6" w:rsidRDefault="00035FFD">
      <w:pPr>
        <w:spacing w:line="240" w:lineRule="auto"/>
        <w:ind w:left="1" w:hanging="3"/>
        <w:jc w:val="center"/>
        <w:rPr>
          <w:sz w:val="28"/>
          <w:szCs w:val="28"/>
        </w:rPr>
      </w:pPr>
      <w:bookmarkStart w:id="0" w:name="_GoBack"/>
      <w:bookmarkEnd w:id="0"/>
      <w:r>
        <w:rPr>
          <w:b/>
          <w:sz w:val="28"/>
          <w:szCs w:val="28"/>
        </w:rPr>
        <w:t>Hulkraksed seened ja samblikud</w:t>
      </w:r>
    </w:p>
    <w:p w:rsidR="007805F6" w:rsidRDefault="007805F6">
      <w:pPr>
        <w:ind w:left="0" w:hanging="2"/>
      </w:pPr>
      <w:bookmarkStart w:id="1" w:name="_heading=h.gjdgxs" w:colFirst="0" w:colLast="0"/>
      <w:bookmarkEnd w:id="1"/>
    </w:p>
    <w:p w:rsidR="007805F6" w:rsidRDefault="007805F6">
      <w:pPr>
        <w:ind w:left="0" w:hanging="2"/>
        <w:jc w:val="right"/>
      </w:pPr>
    </w:p>
    <w:p w:rsidR="007805F6" w:rsidRDefault="00035FFD">
      <w:pPr>
        <w:ind w:left="0" w:hanging="2"/>
        <w:rPr>
          <w:b/>
        </w:rPr>
      </w:pPr>
      <w:r>
        <w:rPr>
          <w:b/>
        </w:rPr>
        <w:t>Vanuseaste: 8. klass</w:t>
      </w:r>
    </w:p>
    <w:p w:rsidR="007805F6" w:rsidRDefault="00035FFD">
      <w:pPr>
        <w:ind w:left="0" w:hanging="2"/>
      </w:pPr>
      <w:r>
        <w:rPr>
          <w:b/>
        </w:rPr>
        <w:t xml:space="preserve">Materjali tüüp: </w:t>
      </w:r>
      <w:r>
        <w:t xml:space="preserve">õpilase tööleht </w:t>
      </w:r>
    </w:p>
    <w:p w:rsidR="007805F6" w:rsidRDefault="00035FFD">
      <w:pPr>
        <w:ind w:left="0" w:hanging="2"/>
      </w:pPr>
      <w:r>
        <w:rPr>
          <w:b/>
          <w:color w:val="262626"/>
          <w:highlight w:val="white"/>
        </w:rPr>
        <w:t xml:space="preserve">Eesmärk: </w:t>
      </w:r>
      <w:r>
        <w:rPr>
          <w:color w:val="262626"/>
          <w:highlight w:val="white"/>
        </w:rPr>
        <w:t>t</w:t>
      </w:r>
      <w:r>
        <w:t xml:space="preserve">utvuda seente välise ehitusega ja peamiste talitlustega ning võrrelda neid taimede ja loomadega. Vaadelda läbi mikroskoobi seene ehitust ja paljunemise organeid, tutvuda samblikega kui seente ja vetikate kooselu vormiga, uurida samblike mitmekesisust. </w:t>
      </w:r>
    </w:p>
    <w:p w:rsidR="007805F6" w:rsidRDefault="007805F6">
      <w:pPr>
        <w:ind w:left="0" w:hanging="2"/>
      </w:pPr>
    </w:p>
    <w:p w:rsidR="007805F6" w:rsidRDefault="00035FFD">
      <w:pPr>
        <w:ind w:left="0" w:hanging="2"/>
        <w:rPr>
          <w:b/>
        </w:rPr>
      </w:pPr>
      <w:r>
        <w:rPr>
          <w:b/>
        </w:rPr>
        <w:t>Õp</w:t>
      </w:r>
      <w:r>
        <w:rPr>
          <w:b/>
        </w:rPr>
        <w:t>itulemused:</w:t>
      </w:r>
    </w:p>
    <w:p w:rsidR="007805F6" w:rsidRDefault="00035FFD">
      <w:pPr>
        <w:ind w:left="0" w:hanging="2"/>
      </w:pPr>
      <w:r>
        <w:t>Õpilane:</w:t>
      </w:r>
    </w:p>
    <w:p w:rsidR="007805F6" w:rsidRDefault="00035FFD">
      <w:pPr>
        <w:numPr>
          <w:ilvl w:val="0"/>
          <w:numId w:val="2"/>
        </w:numPr>
        <w:spacing w:after="160"/>
        <w:ind w:left="0" w:hanging="2"/>
        <w:jc w:val="left"/>
      </w:pPr>
      <w:r>
        <w:t>võrdleb seeni taimede ja selgroogsete loomadega;</w:t>
      </w:r>
    </w:p>
    <w:p w:rsidR="007805F6" w:rsidRDefault="00035FFD">
      <w:pPr>
        <w:numPr>
          <w:ilvl w:val="0"/>
          <w:numId w:val="2"/>
        </w:numPr>
        <w:spacing w:after="160"/>
        <w:ind w:left="0" w:hanging="2"/>
        <w:jc w:val="left"/>
      </w:pPr>
      <w:r>
        <w:t>kirjeldab seente ehituse ja talitluse mitmekesisust ning toob selle kohta näiteid;</w:t>
      </w:r>
    </w:p>
    <w:p w:rsidR="007805F6" w:rsidRDefault="00035FFD">
      <w:pPr>
        <w:numPr>
          <w:ilvl w:val="0"/>
          <w:numId w:val="2"/>
        </w:numPr>
        <w:spacing w:after="160"/>
        <w:ind w:left="0" w:hanging="2"/>
        <w:jc w:val="left"/>
      </w:pPr>
      <w:r>
        <w:t>selgitab seente ja samblike paljunemise viise ning arenguks vajalikke tingimusi;</w:t>
      </w:r>
    </w:p>
    <w:p w:rsidR="007805F6" w:rsidRDefault="00035FFD">
      <w:pPr>
        <w:numPr>
          <w:ilvl w:val="0"/>
          <w:numId w:val="2"/>
        </w:numPr>
        <w:spacing w:after="160"/>
        <w:ind w:left="0" w:hanging="2"/>
        <w:jc w:val="left"/>
      </w:pPr>
      <w:r>
        <w:t>analüüsib parasiitluse</w:t>
      </w:r>
      <w:r>
        <w:t xml:space="preserve"> ja sümbioosi osa looduses;</w:t>
      </w:r>
    </w:p>
    <w:p w:rsidR="007805F6" w:rsidRDefault="00035FFD">
      <w:pPr>
        <w:numPr>
          <w:ilvl w:val="0"/>
          <w:numId w:val="2"/>
        </w:numPr>
        <w:spacing w:after="160"/>
        <w:ind w:left="0" w:hanging="2"/>
        <w:jc w:val="left"/>
      </w:pPr>
      <w:r>
        <w:t>selgitab samblikke moodustavate seente ja vetikate vastastikmõju;</w:t>
      </w:r>
    </w:p>
    <w:p w:rsidR="007805F6" w:rsidRDefault="00035FFD">
      <w:pPr>
        <w:numPr>
          <w:ilvl w:val="0"/>
          <w:numId w:val="2"/>
        </w:numPr>
        <w:spacing w:after="160"/>
        <w:ind w:left="0" w:hanging="2"/>
        <w:jc w:val="left"/>
      </w:pPr>
      <w:r>
        <w:t>analüüsib seente ning samblike osa looduses ja inimtegevuses ning toob selle kohta näiteid;</w:t>
      </w:r>
    </w:p>
    <w:p w:rsidR="007805F6" w:rsidRDefault="00035FFD">
      <w:pPr>
        <w:numPr>
          <w:ilvl w:val="0"/>
          <w:numId w:val="2"/>
        </w:numPr>
        <w:spacing w:after="160"/>
        <w:ind w:left="0" w:hanging="2"/>
        <w:jc w:val="left"/>
      </w:pPr>
      <w:r>
        <w:t>väärtustab seeni ja samblikke eluslooduse tähtsate osadena.</w:t>
      </w:r>
    </w:p>
    <w:p w:rsidR="007805F6" w:rsidRDefault="007805F6">
      <w:pPr>
        <w:spacing w:after="160"/>
        <w:ind w:left="0" w:hanging="2"/>
        <w:jc w:val="left"/>
      </w:pPr>
    </w:p>
    <w:p w:rsidR="007805F6" w:rsidRDefault="00035FFD">
      <w:pPr>
        <w:ind w:left="0" w:hanging="2"/>
        <w:rPr>
          <w:b/>
          <w:color w:val="262626"/>
          <w:highlight w:val="white"/>
        </w:rPr>
      </w:pPr>
      <w:r>
        <w:rPr>
          <w:b/>
        </w:rPr>
        <w:t>Põhimõist</w:t>
      </w:r>
      <w:r>
        <w:rPr>
          <w:b/>
        </w:rPr>
        <w:t>ed:</w:t>
      </w:r>
    </w:p>
    <w:p w:rsidR="007805F6" w:rsidRDefault="00035FFD">
      <w:pPr>
        <w:ind w:left="0" w:hanging="2"/>
      </w:pPr>
      <w:r>
        <w:t>Seened, samblikud, vetikad, seeneniidistik, jalg, tupp, seenekübar, eosed, eoslehed, eostorud, mütseel,sümbioos, parasitism.</w:t>
      </w:r>
    </w:p>
    <w:p w:rsidR="007805F6" w:rsidRDefault="007805F6">
      <w:pPr>
        <w:ind w:left="0" w:hanging="2"/>
        <w:jc w:val="center"/>
      </w:pPr>
    </w:p>
    <w:p w:rsidR="007805F6" w:rsidRDefault="007805F6">
      <w:pPr>
        <w:ind w:left="0" w:hanging="2"/>
        <w:jc w:val="center"/>
      </w:pPr>
    </w:p>
    <w:p w:rsidR="007805F6" w:rsidRDefault="007805F6">
      <w:pPr>
        <w:ind w:left="0" w:hanging="2"/>
        <w:jc w:val="center"/>
      </w:pPr>
    </w:p>
    <w:p w:rsidR="007805F6" w:rsidRDefault="007805F6">
      <w:pPr>
        <w:ind w:left="0" w:hanging="2"/>
        <w:jc w:val="center"/>
      </w:pPr>
    </w:p>
    <w:p w:rsidR="007805F6" w:rsidRDefault="007805F6">
      <w:pPr>
        <w:ind w:left="0" w:hanging="2"/>
        <w:jc w:val="left"/>
      </w:pPr>
    </w:p>
    <w:p w:rsidR="007805F6" w:rsidRDefault="007805F6">
      <w:pPr>
        <w:ind w:left="0" w:hanging="2"/>
        <w:jc w:val="left"/>
      </w:pPr>
    </w:p>
    <w:p w:rsidR="007805F6" w:rsidRDefault="007805F6">
      <w:pPr>
        <w:ind w:left="0" w:hanging="2"/>
        <w:jc w:val="left"/>
      </w:pPr>
    </w:p>
    <w:p w:rsidR="007805F6" w:rsidRDefault="007805F6">
      <w:pPr>
        <w:ind w:left="0" w:hanging="2"/>
        <w:jc w:val="left"/>
      </w:pPr>
    </w:p>
    <w:p w:rsidR="007805F6" w:rsidRDefault="007805F6">
      <w:pPr>
        <w:ind w:left="0" w:hanging="2"/>
        <w:jc w:val="left"/>
      </w:pPr>
    </w:p>
    <w:p w:rsidR="007805F6" w:rsidRDefault="007805F6">
      <w:pPr>
        <w:ind w:left="0" w:hanging="2"/>
      </w:pPr>
    </w:p>
    <w:p w:rsidR="007805F6" w:rsidRDefault="00035FFD">
      <w:pPr>
        <w:ind w:left="0" w:hanging="2"/>
      </w:pPr>
      <w:r>
        <w:rPr>
          <w:b/>
        </w:rPr>
        <w:t>Tänase tunni eesmärgid:</w:t>
      </w:r>
      <w:r>
        <w:t xml:space="preserve"> </w:t>
      </w:r>
    </w:p>
    <w:p w:rsidR="007805F6" w:rsidRDefault="007805F6">
      <w:pPr>
        <w:ind w:left="0" w:hanging="2"/>
      </w:pPr>
    </w:p>
    <w:p w:rsidR="007805F6" w:rsidRDefault="00035FFD">
      <w:pPr>
        <w:ind w:left="0" w:hanging="2"/>
      </w:pPr>
      <w:r>
        <w:t xml:space="preserve">Ülesandeks on antud praktilises töö esimeses osas tutvuda seente välise ehitusega ja peamiste talitlustega ning võrrelda neid taimede ja loomadega. Vaadelda läbi mikroskoobi seene ehitust ja paljunemise organeid. </w:t>
      </w:r>
    </w:p>
    <w:p w:rsidR="007805F6" w:rsidRDefault="00035FFD">
      <w:pPr>
        <w:ind w:left="0" w:hanging="2"/>
      </w:pPr>
      <w:r>
        <w:t>Teises osas on ülesandeks tutvuda samblike</w:t>
      </w:r>
      <w:r>
        <w:t xml:space="preserve">ga kui seente ja vetikate kooseluvormiga, uurida samblike mitmekesisust. </w:t>
      </w:r>
    </w:p>
    <w:p w:rsidR="007805F6" w:rsidRDefault="007805F6">
      <w:pPr>
        <w:ind w:left="0" w:hanging="2"/>
      </w:pPr>
    </w:p>
    <w:p w:rsidR="007805F6" w:rsidRDefault="00035FFD">
      <w:pPr>
        <w:ind w:left="0" w:hanging="2"/>
        <w:rPr>
          <w:b/>
        </w:rPr>
      </w:pPr>
      <w:r>
        <w:rPr>
          <w:b/>
        </w:rPr>
        <w:t>SISSEJUHATUS</w:t>
      </w:r>
    </w:p>
    <w:p w:rsidR="007805F6" w:rsidRDefault="007805F6">
      <w:pPr>
        <w:ind w:left="0" w:hanging="2"/>
        <w:rPr>
          <w:b/>
        </w:rPr>
      </w:pPr>
    </w:p>
    <w:p w:rsidR="007805F6" w:rsidRDefault="00035FFD">
      <w:pPr>
        <w:ind w:left="0" w:hanging="2"/>
      </w:pPr>
      <w:r>
        <w:t>Seened kuuluvad omaette seeneriiki ning enamus neist on hulkraksed organismid. Toitu hangivad nad orgaanilist ainet lagundades või saavad teistelt elusorganismidelt pa</w:t>
      </w:r>
      <w:r>
        <w:t xml:space="preserve">rasiteerides. Kasvamiseks vajavad seened enamasti sooja ja niisket paika, kus on rohkesti toitaineid. </w:t>
      </w:r>
    </w:p>
    <w:p w:rsidR="007805F6" w:rsidRDefault="00035FFD">
      <w:pPr>
        <w:ind w:left="0" w:hanging="2"/>
      </w:pPr>
      <w:r>
        <w:t>Ehituselt koosnevad seened pikkadest seeneniitidest, mis omakorda koosnevad piklikest rakkudest. Nagu ka taimerakke ümbritseb seenerakku rakukest, mis ka</w:t>
      </w:r>
      <w:r>
        <w:t>itseb neid lagundamise ja toitainete väliskeskkonda lekkimise eest. Seened kinnituvad pinnasele seeneniidistikuga. Seeneniidid elavad mullas ja moodustavad seeneniidistiku ehk mütseeli.</w:t>
      </w:r>
    </w:p>
    <w:p w:rsidR="007805F6" w:rsidRDefault="00035FFD">
      <w:pPr>
        <w:ind w:left="0" w:hanging="2"/>
      </w:pPr>
      <w:r>
        <w:t xml:space="preserve">Seened on eluslooduses väga tähtsad. Nad on olulised lagundajad, neid </w:t>
      </w:r>
      <w:r>
        <w:t xml:space="preserve">kasutatakse toiduainetetööstuses, elavad sümbioosis jne. </w:t>
      </w:r>
    </w:p>
    <w:p w:rsidR="007805F6" w:rsidRDefault="00035FFD">
      <w:pPr>
        <w:ind w:left="0" w:hanging="2"/>
      </w:pPr>
      <w:r>
        <w:t>Samblik on üks seente sümbioosi vorm, millega tutvume ka täna. Samblik on liitorganism, kus vastastikku kasulikus kooselu vormis elavad seen ja fotosünteesiv organism, näiteks vetikas.</w:t>
      </w:r>
    </w:p>
    <w:p w:rsidR="007805F6" w:rsidRDefault="007805F6">
      <w:pPr>
        <w:ind w:left="0" w:hanging="2"/>
      </w:pPr>
    </w:p>
    <w:p w:rsidR="007805F6" w:rsidRDefault="007805F6">
      <w:pPr>
        <w:ind w:left="0" w:hanging="2"/>
      </w:pPr>
    </w:p>
    <w:p w:rsidR="007805F6" w:rsidRDefault="007805F6">
      <w:pPr>
        <w:ind w:left="0" w:hanging="2"/>
      </w:pPr>
    </w:p>
    <w:p w:rsidR="007805F6" w:rsidRDefault="007805F6">
      <w:pPr>
        <w:ind w:left="0" w:hanging="2"/>
      </w:pPr>
    </w:p>
    <w:p w:rsidR="007805F6" w:rsidRDefault="007805F6">
      <w:pPr>
        <w:ind w:left="0" w:hanging="2"/>
      </w:pPr>
    </w:p>
    <w:p w:rsidR="007805F6" w:rsidRDefault="007805F6">
      <w:pPr>
        <w:ind w:left="0" w:hanging="2"/>
      </w:pPr>
    </w:p>
    <w:p w:rsidR="007805F6" w:rsidRDefault="007805F6">
      <w:pPr>
        <w:ind w:left="0" w:hanging="2"/>
      </w:pPr>
    </w:p>
    <w:p w:rsidR="007805F6" w:rsidRDefault="007805F6">
      <w:pPr>
        <w:ind w:left="0" w:hanging="2"/>
      </w:pPr>
    </w:p>
    <w:p w:rsidR="007805F6" w:rsidRDefault="007805F6">
      <w:pPr>
        <w:ind w:left="0" w:hanging="2"/>
      </w:pPr>
    </w:p>
    <w:p w:rsidR="007805F6" w:rsidRDefault="007805F6">
      <w:pPr>
        <w:ind w:left="0" w:hanging="2"/>
      </w:pPr>
    </w:p>
    <w:p w:rsidR="007805F6" w:rsidRDefault="007805F6">
      <w:pPr>
        <w:ind w:left="0" w:hanging="2"/>
      </w:pPr>
    </w:p>
    <w:p w:rsidR="007805F6" w:rsidRDefault="007805F6">
      <w:pPr>
        <w:ind w:left="0" w:hanging="2"/>
      </w:pPr>
    </w:p>
    <w:p w:rsidR="007805F6" w:rsidRDefault="00035FFD">
      <w:pPr>
        <w:ind w:left="0" w:hanging="2"/>
      </w:pPr>
      <w:r>
        <w:rPr>
          <w:b/>
        </w:rPr>
        <w:t>Enne praktilise töö sooritamist täida järgmised ülesanded:</w:t>
      </w:r>
    </w:p>
    <w:p w:rsidR="007805F6" w:rsidRDefault="00035FFD">
      <w:pPr>
        <w:numPr>
          <w:ilvl w:val="0"/>
          <w:numId w:val="3"/>
        </w:numPr>
        <w:pBdr>
          <w:top w:val="nil"/>
          <w:left w:val="nil"/>
          <w:bottom w:val="nil"/>
          <w:right w:val="nil"/>
          <w:between w:val="nil"/>
        </w:pBdr>
        <w:spacing w:after="160"/>
        <w:ind w:left="0" w:hanging="2"/>
        <w:jc w:val="left"/>
        <w:rPr>
          <w:color w:val="000000"/>
        </w:rPr>
      </w:pPr>
      <w:r>
        <w:rPr>
          <w:b/>
          <w:color w:val="000000"/>
        </w:rPr>
        <w:t>Täida tabel võrreldes seeni, loomi ja taimi.</w:t>
      </w:r>
    </w:p>
    <w:tbl>
      <w:tblPr>
        <w:tblStyle w:val="a1"/>
        <w:tblW w:w="939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2565"/>
        <w:gridCol w:w="2115"/>
        <w:gridCol w:w="2145"/>
      </w:tblGrid>
      <w:tr w:rsidR="007805F6">
        <w:tc>
          <w:tcPr>
            <w:tcW w:w="2565" w:type="dxa"/>
          </w:tcPr>
          <w:p w:rsidR="007805F6" w:rsidRDefault="007805F6">
            <w:pPr>
              <w:pBdr>
                <w:top w:val="nil"/>
                <w:left w:val="nil"/>
                <w:bottom w:val="nil"/>
                <w:right w:val="nil"/>
                <w:between w:val="nil"/>
              </w:pBdr>
              <w:spacing w:after="160"/>
              <w:ind w:left="0" w:hanging="2"/>
              <w:jc w:val="left"/>
              <w:rPr>
                <w:color w:val="000000"/>
              </w:rPr>
            </w:pPr>
          </w:p>
        </w:tc>
        <w:tc>
          <w:tcPr>
            <w:tcW w:w="2565" w:type="dxa"/>
          </w:tcPr>
          <w:p w:rsidR="007805F6" w:rsidRDefault="00035FFD">
            <w:pPr>
              <w:pBdr>
                <w:top w:val="nil"/>
                <w:left w:val="nil"/>
                <w:bottom w:val="nil"/>
                <w:right w:val="nil"/>
                <w:between w:val="nil"/>
              </w:pBdr>
              <w:spacing w:after="160"/>
              <w:ind w:left="0" w:hanging="2"/>
              <w:jc w:val="left"/>
              <w:rPr>
                <w:color w:val="000000"/>
              </w:rPr>
            </w:pPr>
            <w:r>
              <w:rPr>
                <w:b/>
              </w:rPr>
              <w:t xml:space="preserve">              </w:t>
            </w:r>
            <w:r>
              <w:rPr>
                <w:b/>
                <w:color w:val="000000"/>
              </w:rPr>
              <w:t>SEENED</w:t>
            </w:r>
          </w:p>
        </w:tc>
        <w:tc>
          <w:tcPr>
            <w:tcW w:w="2115" w:type="dxa"/>
          </w:tcPr>
          <w:p w:rsidR="007805F6" w:rsidRDefault="00035FFD">
            <w:pPr>
              <w:pBdr>
                <w:top w:val="nil"/>
                <w:left w:val="nil"/>
                <w:bottom w:val="nil"/>
                <w:right w:val="nil"/>
                <w:between w:val="nil"/>
              </w:pBdr>
              <w:spacing w:after="160"/>
              <w:ind w:left="0" w:hanging="2"/>
              <w:jc w:val="left"/>
              <w:rPr>
                <w:color w:val="000000"/>
              </w:rPr>
            </w:pPr>
            <w:r>
              <w:rPr>
                <w:b/>
              </w:rPr>
              <w:t xml:space="preserve">             </w:t>
            </w:r>
            <w:r>
              <w:rPr>
                <w:b/>
                <w:color w:val="000000"/>
              </w:rPr>
              <w:t xml:space="preserve">TAIMED                       </w:t>
            </w:r>
          </w:p>
        </w:tc>
        <w:tc>
          <w:tcPr>
            <w:tcW w:w="2145" w:type="dxa"/>
          </w:tcPr>
          <w:p w:rsidR="007805F6" w:rsidRDefault="00035FFD">
            <w:pPr>
              <w:pBdr>
                <w:top w:val="nil"/>
                <w:left w:val="nil"/>
                <w:bottom w:val="nil"/>
                <w:right w:val="nil"/>
                <w:between w:val="nil"/>
              </w:pBdr>
              <w:spacing w:after="160"/>
              <w:ind w:left="0" w:hanging="2"/>
              <w:jc w:val="left"/>
              <w:rPr>
                <w:color w:val="000000"/>
              </w:rPr>
            </w:pPr>
            <w:r>
              <w:rPr>
                <w:b/>
                <w:color w:val="000000"/>
              </w:rPr>
              <w:t xml:space="preserve">          LOOMAD</w:t>
            </w:r>
          </w:p>
        </w:tc>
      </w:tr>
      <w:tr w:rsidR="007805F6">
        <w:tc>
          <w:tcPr>
            <w:tcW w:w="2565" w:type="dxa"/>
          </w:tcPr>
          <w:p w:rsidR="007805F6" w:rsidRDefault="00035FFD">
            <w:pPr>
              <w:pBdr>
                <w:top w:val="nil"/>
                <w:left w:val="nil"/>
                <w:bottom w:val="nil"/>
                <w:right w:val="nil"/>
                <w:between w:val="nil"/>
              </w:pBdr>
              <w:spacing w:after="160"/>
              <w:ind w:left="0" w:hanging="2"/>
              <w:jc w:val="left"/>
              <w:rPr>
                <w:color w:val="000000"/>
              </w:rPr>
            </w:pPr>
            <w:r>
              <w:t xml:space="preserve">1. </w:t>
            </w:r>
            <w:r>
              <w:rPr>
                <w:color w:val="000000"/>
              </w:rPr>
              <w:t>Eluviis</w:t>
            </w:r>
          </w:p>
        </w:tc>
        <w:tc>
          <w:tcPr>
            <w:tcW w:w="2565" w:type="dxa"/>
          </w:tcPr>
          <w:p w:rsidR="007805F6" w:rsidRDefault="007805F6">
            <w:pPr>
              <w:pBdr>
                <w:top w:val="nil"/>
                <w:left w:val="nil"/>
                <w:bottom w:val="nil"/>
                <w:right w:val="nil"/>
                <w:between w:val="nil"/>
              </w:pBdr>
              <w:ind w:left="0" w:hanging="2"/>
              <w:jc w:val="left"/>
              <w:rPr>
                <w:color w:val="000000"/>
              </w:rPr>
            </w:pPr>
          </w:p>
          <w:p w:rsidR="007805F6" w:rsidRDefault="007805F6">
            <w:pPr>
              <w:pBdr>
                <w:top w:val="nil"/>
                <w:left w:val="nil"/>
                <w:bottom w:val="nil"/>
                <w:right w:val="nil"/>
                <w:between w:val="nil"/>
              </w:pBdr>
              <w:ind w:left="0" w:hanging="2"/>
              <w:jc w:val="left"/>
              <w:rPr>
                <w:color w:val="000000"/>
              </w:rPr>
            </w:pPr>
          </w:p>
          <w:p w:rsidR="007805F6" w:rsidRDefault="007805F6">
            <w:pPr>
              <w:pBdr>
                <w:top w:val="nil"/>
                <w:left w:val="nil"/>
                <w:bottom w:val="nil"/>
                <w:right w:val="nil"/>
                <w:between w:val="nil"/>
              </w:pBdr>
              <w:spacing w:after="160"/>
              <w:ind w:left="0" w:hanging="2"/>
              <w:jc w:val="left"/>
              <w:rPr>
                <w:color w:val="000000"/>
              </w:rPr>
            </w:pPr>
          </w:p>
        </w:tc>
        <w:tc>
          <w:tcPr>
            <w:tcW w:w="2115" w:type="dxa"/>
          </w:tcPr>
          <w:p w:rsidR="007805F6" w:rsidRDefault="007805F6">
            <w:pPr>
              <w:pBdr>
                <w:top w:val="nil"/>
                <w:left w:val="nil"/>
                <w:bottom w:val="nil"/>
                <w:right w:val="nil"/>
                <w:between w:val="nil"/>
              </w:pBdr>
              <w:spacing w:after="160"/>
              <w:ind w:left="0" w:hanging="2"/>
              <w:jc w:val="left"/>
              <w:rPr>
                <w:color w:val="000000"/>
              </w:rPr>
            </w:pPr>
          </w:p>
        </w:tc>
        <w:tc>
          <w:tcPr>
            <w:tcW w:w="2145" w:type="dxa"/>
          </w:tcPr>
          <w:p w:rsidR="007805F6" w:rsidRDefault="007805F6">
            <w:pPr>
              <w:pBdr>
                <w:top w:val="nil"/>
                <w:left w:val="nil"/>
                <w:bottom w:val="nil"/>
                <w:right w:val="nil"/>
                <w:between w:val="nil"/>
              </w:pBdr>
              <w:spacing w:after="160"/>
              <w:ind w:left="0" w:hanging="2"/>
              <w:jc w:val="left"/>
              <w:rPr>
                <w:color w:val="000000"/>
              </w:rPr>
            </w:pPr>
          </w:p>
        </w:tc>
      </w:tr>
      <w:tr w:rsidR="007805F6">
        <w:tc>
          <w:tcPr>
            <w:tcW w:w="2565" w:type="dxa"/>
          </w:tcPr>
          <w:p w:rsidR="007805F6" w:rsidRDefault="00035FFD">
            <w:pPr>
              <w:ind w:left="0" w:hanging="2"/>
            </w:pPr>
            <w:r>
              <w:t>2.Paljunemine</w:t>
            </w:r>
          </w:p>
        </w:tc>
        <w:tc>
          <w:tcPr>
            <w:tcW w:w="2565" w:type="dxa"/>
          </w:tcPr>
          <w:p w:rsidR="007805F6" w:rsidRDefault="007805F6">
            <w:pPr>
              <w:pBdr>
                <w:top w:val="nil"/>
                <w:left w:val="nil"/>
                <w:bottom w:val="nil"/>
                <w:right w:val="nil"/>
                <w:between w:val="nil"/>
              </w:pBdr>
              <w:ind w:left="0" w:hanging="2"/>
              <w:jc w:val="left"/>
              <w:rPr>
                <w:color w:val="000000"/>
              </w:rPr>
            </w:pPr>
          </w:p>
          <w:p w:rsidR="007805F6" w:rsidRDefault="007805F6">
            <w:pPr>
              <w:pBdr>
                <w:top w:val="nil"/>
                <w:left w:val="nil"/>
                <w:bottom w:val="nil"/>
                <w:right w:val="nil"/>
                <w:between w:val="nil"/>
              </w:pBdr>
              <w:ind w:left="0" w:hanging="2"/>
              <w:jc w:val="left"/>
              <w:rPr>
                <w:color w:val="000000"/>
              </w:rPr>
            </w:pPr>
          </w:p>
          <w:p w:rsidR="007805F6" w:rsidRDefault="007805F6">
            <w:pPr>
              <w:pBdr>
                <w:top w:val="nil"/>
                <w:left w:val="nil"/>
                <w:bottom w:val="nil"/>
                <w:right w:val="nil"/>
                <w:between w:val="nil"/>
              </w:pBdr>
              <w:spacing w:after="160"/>
              <w:ind w:left="0" w:hanging="2"/>
              <w:jc w:val="left"/>
              <w:rPr>
                <w:color w:val="000000"/>
              </w:rPr>
            </w:pPr>
          </w:p>
        </w:tc>
        <w:tc>
          <w:tcPr>
            <w:tcW w:w="2115" w:type="dxa"/>
          </w:tcPr>
          <w:p w:rsidR="007805F6" w:rsidRDefault="007805F6">
            <w:pPr>
              <w:pBdr>
                <w:top w:val="nil"/>
                <w:left w:val="nil"/>
                <w:bottom w:val="nil"/>
                <w:right w:val="nil"/>
                <w:between w:val="nil"/>
              </w:pBdr>
              <w:spacing w:after="160"/>
              <w:ind w:left="0" w:hanging="2"/>
              <w:jc w:val="left"/>
              <w:rPr>
                <w:color w:val="000000"/>
              </w:rPr>
            </w:pPr>
          </w:p>
        </w:tc>
        <w:tc>
          <w:tcPr>
            <w:tcW w:w="2145" w:type="dxa"/>
          </w:tcPr>
          <w:p w:rsidR="007805F6" w:rsidRDefault="007805F6">
            <w:pPr>
              <w:pBdr>
                <w:top w:val="nil"/>
                <w:left w:val="nil"/>
                <w:bottom w:val="nil"/>
                <w:right w:val="nil"/>
                <w:between w:val="nil"/>
              </w:pBdr>
              <w:spacing w:after="160"/>
              <w:ind w:left="0" w:hanging="2"/>
              <w:jc w:val="left"/>
              <w:rPr>
                <w:color w:val="000000"/>
              </w:rPr>
            </w:pPr>
          </w:p>
        </w:tc>
      </w:tr>
      <w:tr w:rsidR="007805F6">
        <w:tc>
          <w:tcPr>
            <w:tcW w:w="2565" w:type="dxa"/>
          </w:tcPr>
          <w:p w:rsidR="007805F6" w:rsidRDefault="00035FFD">
            <w:pPr>
              <w:ind w:left="0" w:hanging="2"/>
            </w:pPr>
            <w:r>
              <w:t>3.Toitumine</w:t>
            </w:r>
          </w:p>
        </w:tc>
        <w:tc>
          <w:tcPr>
            <w:tcW w:w="2565" w:type="dxa"/>
          </w:tcPr>
          <w:p w:rsidR="007805F6" w:rsidRDefault="007805F6">
            <w:pPr>
              <w:pBdr>
                <w:top w:val="nil"/>
                <w:left w:val="nil"/>
                <w:bottom w:val="nil"/>
                <w:right w:val="nil"/>
                <w:between w:val="nil"/>
              </w:pBdr>
              <w:ind w:left="0" w:hanging="2"/>
              <w:jc w:val="left"/>
              <w:rPr>
                <w:color w:val="000000"/>
              </w:rPr>
            </w:pPr>
          </w:p>
          <w:p w:rsidR="007805F6" w:rsidRDefault="007805F6">
            <w:pPr>
              <w:pBdr>
                <w:top w:val="nil"/>
                <w:left w:val="nil"/>
                <w:bottom w:val="nil"/>
                <w:right w:val="nil"/>
                <w:between w:val="nil"/>
              </w:pBdr>
              <w:ind w:left="0" w:hanging="2"/>
              <w:jc w:val="left"/>
              <w:rPr>
                <w:color w:val="000000"/>
              </w:rPr>
            </w:pPr>
          </w:p>
          <w:p w:rsidR="007805F6" w:rsidRDefault="007805F6">
            <w:pPr>
              <w:pBdr>
                <w:top w:val="nil"/>
                <w:left w:val="nil"/>
                <w:bottom w:val="nil"/>
                <w:right w:val="nil"/>
                <w:between w:val="nil"/>
              </w:pBdr>
              <w:spacing w:after="160"/>
              <w:ind w:left="0" w:hanging="2"/>
              <w:jc w:val="left"/>
              <w:rPr>
                <w:color w:val="000000"/>
              </w:rPr>
            </w:pPr>
          </w:p>
        </w:tc>
        <w:tc>
          <w:tcPr>
            <w:tcW w:w="2115" w:type="dxa"/>
          </w:tcPr>
          <w:p w:rsidR="007805F6" w:rsidRDefault="007805F6">
            <w:pPr>
              <w:pBdr>
                <w:top w:val="nil"/>
                <w:left w:val="nil"/>
                <w:bottom w:val="nil"/>
                <w:right w:val="nil"/>
                <w:between w:val="nil"/>
              </w:pBdr>
              <w:spacing w:after="160"/>
              <w:ind w:left="0" w:hanging="2"/>
              <w:jc w:val="left"/>
              <w:rPr>
                <w:color w:val="000000"/>
              </w:rPr>
            </w:pPr>
          </w:p>
        </w:tc>
        <w:tc>
          <w:tcPr>
            <w:tcW w:w="2145" w:type="dxa"/>
          </w:tcPr>
          <w:p w:rsidR="007805F6" w:rsidRDefault="007805F6">
            <w:pPr>
              <w:pBdr>
                <w:top w:val="nil"/>
                <w:left w:val="nil"/>
                <w:bottom w:val="nil"/>
                <w:right w:val="nil"/>
                <w:between w:val="nil"/>
              </w:pBdr>
              <w:spacing w:after="160"/>
              <w:ind w:left="0" w:hanging="2"/>
              <w:jc w:val="left"/>
              <w:rPr>
                <w:color w:val="000000"/>
              </w:rPr>
            </w:pPr>
          </w:p>
        </w:tc>
      </w:tr>
    </w:tbl>
    <w:p w:rsidR="007805F6" w:rsidRDefault="007805F6">
      <w:pPr>
        <w:pBdr>
          <w:top w:val="nil"/>
          <w:left w:val="nil"/>
          <w:bottom w:val="nil"/>
          <w:right w:val="nil"/>
          <w:between w:val="nil"/>
        </w:pBdr>
        <w:ind w:left="0" w:hanging="2"/>
        <w:jc w:val="left"/>
        <w:rPr>
          <w:color w:val="000000"/>
        </w:rPr>
      </w:pPr>
    </w:p>
    <w:p w:rsidR="007805F6" w:rsidRDefault="00035FFD">
      <w:pPr>
        <w:numPr>
          <w:ilvl w:val="0"/>
          <w:numId w:val="3"/>
        </w:numPr>
        <w:pBdr>
          <w:top w:val="nil"/>
          <w:left w:val="nil"/>
          <w:bottom w:val="nil"/>
          <w:right w:val="nil"/>
          <w:between w:val="nil"/>
        </w:pBdr>
        <w:ind w:left="0" w:hanging="2"/>
        <w:jc w:val="left"/>
        <w:rPr>
          <w:color w:val="000000"/>
        </w:rPr>
      </w:pPr>
      <w:r>
        <w:rPr>
          <w:b/>
          <w:color w:val="000000"/>
        </w:rPr>
        <w:t>Täienda joonist märkides etteantud seene osad noolega joonisele.</w:t>
      </w:r>
    </w:p>
    <w:p w:rsidR="007805F6" w:rsidRDefault="00035FFD">
      <w:pPr>
        <w:pBdr>
          <w:top w:val="nil"/>
          <w:left w:val="nil"/>
          <w:bottom w:val="nil"/>
          <w:right w:val="nil"/>
          <w:between w:val="nil"/>
        </w:pBdr>
        <w:ind w:left="0" w:hanging="2"/>
        <w:jc w:val="left"/>
        <w:rPr>
          <w:color w:val="000000"/>
        </w:rPr>
      </w:pPr>
      <w:r>
        <w:rPr>
          <w:b/>
          <w:i/>
          <w:color w:val="000000"/>
        </w:rPr>
        <w:t>Seeneniidistik, jalg, tupp, seenekübar, rõngasloori jäänused, eoslehekesed</w:t>
      </w:r>
    </w:p>
    <w:p w:rsidR="007805F6" w:rsidRDefault="00035FFD">
      <w:pPr>
        <w:pBdr>
          <w:top w:val="nil"/>
          <w:left w:val="nil"/>
          <w:bottom w:val="nil"/>
          <w:right w:val="nil"/>
          <w:between w:val="nil"/>
        </w:pBdr>
        <w:ind w:left="0" w:hanging="2"/>
        <w:jc w:val="center"/>
        <w:rPr>
          <w:color w:val="000000"/>
        </w:rPr>
      </w:pPr>
      <w:r>
        <w:rPr>
          <w:noProof/>
          <w:color w:val="000000"/>
        </w:rPr>
        <w:drawing>
          <wp:inline distT="0" distB="0" distL="114300" distR="114300">
            <wp:extent cx="1664335" cy="2178050"/>
            <wp:effectExtent l="0" t="0" r="0" b="0"/>
            <wp:docPr id="10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64335" cy="2178050"/>
                    </a:xfrm>
                    <a:prstGeom prst="rect">
                      <a:avLst/>
                    </a:prstGeom>
                    <a:ln/>
                  </pic:spPr>
                </pic:pic>
              </a:graphicData>
            </a:graphic>
          </wp:inline>
        </w:drawing>
      </w:r>
    </w:p>
    <w:p w:rsidR="007805F6" w:rsidRDefault="007805F6">
      <w:pPr>
        <w:pBdr>
          <w:top w:val="nil"/>
          <w:left w:val="nil"/>
          <w:bottom w:val="nil"/>
          <w:right w:val="nil"/>
          <w:between w:val="nil"/>
        </w:pBdr>
        <w:ind w:left="0" w:hanging="2"/>
        <w:jc w:val="left"/>
        <w:rPr>
          <w:color w:val="000000"/>
        </w:rPr>
      </w:pPr>
    </w:p>
    <w:p w:rsidR="007805F6" w:rsidRDefault="00035FFD">
      <w:pPr>
        <w:numPr>
          <w:ilvl w:val="0"/>
          <w:numId w:val="3"/>
        </w:numPr>
        <w:pBdr>
          <w:top w:val="nil"/>
          <w:left w:val="nil"/>
          <w:bottom w:val="nil"/>
          <w:right w:val="nil"/>
          <w:between w:val="nil"/>
        </w:pBdr>
        <w:spacing w:after="160"/>
        <w:ind w:left="0" w:hanging="2"/>
        <w:jc w:val="left"/>
        <w:rPr>
          <w:color w:val="000000"/>
        </w:rPr>
      </w:pPr>
      <w:r>
        <w:rPr>
          <w:b/>
          <w:color w:val="000000"/>
        </w:rPr>
        <w:t>Kuidas nimetatakse seene ja sambliku koos</w:t>
      </w:r>
      <w:r>
        <w:rPr>
          <w:b/>
        </w:rPr>
        <w:t>elu</w:t>
      </w:r>
      <w:r>
        <w:rPr>
          <w:b/>
          <w:color w:val="000000"/>
        </w:rPr>
        <w:t>vormi?</w:t>
      </w:r>
      <w:r>
        <w:rPr>
          <w:color w:val="000000"/>
        </w:rPr>
        <w:br/>
        <w:t>…………………………………………………………………………………………</w:t>
      </w:r>
    </w:p>
    <w:p w:rsidR="007805F6" w:rsidRDefault="007805F6">
      <w:pPr>
        <w:ind w:left="0" w:hanging="2"/>
      </w:pPr>
    </w:p>
    <w:p w:rsidR="007805F6" w:rsidRDefault="007805F6">
      <w:pPr>
        <w:ind w:left="0" w:hanging="2"/>
      </w:pPr>
    </w:p>
    <w:p w:rsidR="007805F6" w:rsidRDefault="007805F6">
      <w:pPr>
        <w:ind w:left="0" w:hanging="2"/>
      </w:pPr>
    </w:p>
    <w:p w:rsidR="007805F6" w:rsidRDefault="00035FFD">
      <w:pPr>
        <w:ind w:left="0" w:hanging="2"/>
      </w:pPr>
      <w:r>
        <w:rPr>
          <w:b/>
        </w:rPr>
        <w:t>Järgnevalt alustad praktilise tööga:</w:t>
      </w:r>
    </w:p>
    <w:p w:rsidR="007805F6" w:rsidRDefault="007805F6">
      <w:pPr>
        <w:ind w:left="0" w:hanging="2"/>
      </w:pPr>
    </w:p>
    <w:p w:rsidR="007805F6" w:rsidRDefault="00035FFD">
      <w:pPr>
        <w:ind w:left="0" w:hanging="2"/>
      </w:pPr>
      <w:r>
        <w:rPr>
          <w:b/>
        </w:rPr>
        <w:t>Töövahendid:</w:t>
      </w:r>
      <w:r>
        <w:t xml:space="preserve"> digitaalne mikroskoop, tahvelarvuti, alusklaas, nuga (skalpell), pintsetid, kleeplint, kiletaskud, samblik (Islandi käokõrv), kübarseen vastavalt võimalustele, seenemääraja.</w:t>
      </w:r>
    </w:p>
    <w:p w:rsidR="007805F6" w:rsidRDefault="007805F6">
      <w:pPr>
        <w:ind w:left="0" w:hanging="2"/>
      </w:pPr>
    </w:p>
    <w:p w:rsidR="007805F6" w:rsidRDefault="007805F6">
      <w:pPr>
        <w:ind w:left="0" w:hanging="2"/>
      </w:pPr>
    </w:p>
    <w:p w:rsidR="007805F6" w:rsidRDefault="00035FFD">
      <w:pPr>
        <w:ind w:left="0" w:hanging="2"/>
      </w:pPr>
      <w:r>
        <w:rPr>
          <w:b/>
        </w:rPr>
        <w:t>Tutvumine hulkraksete seentega ja Islandi käokõrvaga:</w:t>
      </w:r>
    </w:p>
    <w:p w:rsidR="007805F6" w:rsidRDefault="00035FFD">
      <w:pPr>
        <w:ind w:left="0" w:hanging="2"/>
      </w:pPr>
      <w:r>
        <w:rPr>
          <w:b/>
        </w:rPr>
        <w:t>Töökäik:</w:t>
      </w:r>
    </w:p>
    <w:p w:rsidR="007805F6" w:rsidRDefault="00035FFD">
      <w:pPr>
        <w:numPr>
          <w:ilvl w:val="0"/>
          <w:numId w:val="1"/>
        </w:numPr>
        <w:pBdr>
          <w:top w:val="nil"/>
          <w:left w:val="nil"/>
          <w:bottom w:val="nil"/>
          <w:right w:val="nil"/>
          <w:between w:val="nil"/>
        </w:pBdr>
        <w:ind w:left="0" w:hanging="2"/>
        <w:jc w:val="left"/>
        <w:rPr>
          <w:color w:val="000000"/>
        </w:rPr>
      </w:pPr>
      <w:r>
        <w:rPr>
          <w:color w:val="000000"/>
        </w:rPr>
        <w:t xml:space="preserve">Ühendage digitaalne </w:t>
      </w:r>
      <w:r>
        <w:t>mikroskoop</w:t>
      </w:r>
      <w:r>
        <w:rPr>
          <w:color w:val="000000"/>
        </w:rPr>
        <w:t xml:space="preserve"> tahvelarvutiga.</w:t>
      </w:r>
    </w:p>
    <w:p w:rsidR="007805F6" w:rsidRDefault="00035FFD">
      <w:pPr>
        <w:numPr>
          <w:ilvl w:val="0"/>
          <w:numId w:val="1"/>
        </w:numPr>
        <w:pBdr>
          <w:top w:val="nil"/>
          <w:left w:val="nil"/>
          <w:bottom w:val="nil"/>
          <w:right w:val="nil"/>
          <w:between w:val="nil"/>
        </w:pBdr>
        <w:ind w:left="0" w:hanging="2"/>
        <w:jc w:val="left"/>
        <w:rPr>
          <w:color w:val="000000"/>
        </w:rPr>
      </w:pPr>
      <w:r>
        <w:rPr>
          <w:color w:val="000000"/>
        </w:rPr>
        <w:t>Veenduge, et programm on vastavuses mikroskoobiga ja töötab.</w:t>
      </w:r>
    </w:p>
    <w:p w:rsidR="007805F6" w:rsidRDefault="00035FFD">
      <w:pPr>
        <w:numPr>
          <w:ilvl w:val="0"/>
          <w:numId w:val="1"/>
        </w:numPr>
        <w:pBdr>
          <w:top w:val="nil"/>
          <w:left w:val="nil"/>
          <w:bottom w:val="nil"/>
          <w:right w:val="nil"/>
          <w:between w:val="nil"/>
        </w:pBdr>
        <w:ind w:left="0" w:hanging="2"/>
        <w:jc w:val="left"/>
        <w:rPr>
          <w:color w:val="000000"/>
        </w:rPr>
      </w:pPr>
      <w:r>
        <w:rPr>
          <w:color w:val="000000"/>
        </w:rPr>
        <w:t>Tutvu tänase tunni jaoks kaasavõetud seenega:</w:t>
      </w:r>
    </w:p>
    <w:p w:rsidR="007805F6" w:rsidRDefault="00035FFD">
      <w:pPr>
        <w:numPr>
          <w:ilvl w:val="0"/>
          <w:numId w:val="1"/>
        </w:numPr>
        <w:pBdr>
          <w:top w:val="nil"/>
          <w:left w:val="nil"/>
          <w:bottom w:val="nil"/>
          <w:right w:val="nil"/>
          <w:between w:val="nil"/>
        </w:pBdr>
        <w:ind w:left="0" w:hanging="2"/>
        <w:jc w:val="left"/>
        <w:rPr>
          <w:color w:val="000000"/>
        </w:rPr>
      </w:pPr>
      <w:r>
        <w:rPr>
          <w:color w:val="000000"/>
        </w:rPr>
        <w:t>Kasutades seenemäärajat tuvasta, et mil</w:t>
      </w:r>
      <w:r>
        <w:rPr>
          <w:color w:val="000000"/>
        </w:rPr>
        <w:t>list seent hakkad täna vaatlema.</w:t>
      </w:r>
    </w:p>
    <w:p w:rsidR="007805F6" w:rsidRDefault="00035FFD">
      <w:pPr>
        <w:numPr>
          <w:ilvl w:val="0"/>
          <w:numId w:val="1"/>
        </w:numPr>
        <w:pBdr>
          <w:top w:val="nil"/>
          <w:left w:val="nil"/>
          <w:bottom w:val="nil"/>
          <w:right w:val="nil"/>
          <w:between w:val="nil"/>
        </w:pBdr>
        <w:ind w:left="0" w:hanging="2"/>
        <w:jc w:val="left"/>
        <w:rPr>
          <w:color w:val="000000"/>
        </w:rPr>
      </w:pPr>
      <w:r>
        <w:rPr>
          <w:color w:val="000000"/>
        </w:rPr>
        <w:t>Minu seen on ………………………………………..</w:t>
      </w:r>
    </w:p>
    <w:p w:rsidR="007805F6" w:rsidRDefault="00035FFD">
      <w:pPr>
        <w:numPr>
          <w:ilvl w:val="0"/>
          <w:numId w:val="1"/>
        </w:numPr>
        <w:pBdr>
          <w:top w:val="nil"/>
          <w:left w:val="nil"/>
          <w:bottom w:val="nil"/>
          <w:right w:val="nil"/>
          <w:between w:val="nil"/>
        </w:pBdr>
        <w:ind w:left="0" w:hanging="2"/>
        <w:jc w:val="left"/>
        <w:rPr>
          <w:color w:val="000000"/>
        </w:rPr>
      </w:pPr>
      <w:r>
        <w:rPr>
          <w:color w:val="000000"/>
        </w:rPr>
        <w:t>Eemaldage tükike seene kübarast ja asetage see alusklaasile. Vajadusel kasuta nuga või skalpelli.</w:t>
      </w:r>
    </w:p>
    <w:p w:rsidR="007805F6" w:rsidRDefault="00035FFD">
      <w:pPr>
        <w:numPr>
          <w:ilvl w:val="0"/>
          <w:numId w:val="1"/>
        </w:numPr>
        <w:pBdr>
          <w:top w:val="nil"/>
          <w:left w:val="nil"/>
          <w:bottom w:val="nil"/>
          <w:right w:val="nil"/>
          <w:between w:val="nil"/>
        </w:pBdr>
        <w:ind w:left="0" w:hanging="2"/>
        <w:jc w:val="left"/>
        <w:rPr>
          <w:color w:val="000000"/>
        </w:rPr>
      </w:pPr>
      <w:r>
        <w:rPr>
          <w:color w:val="000000"/>
        </w:rPr>
        <w:t>Vaatle seenekübara tükikest mikroskoobiga. Proovi leida seene paljunemisorganid.</w:t>
      </w:r>
    </w:p>
    <w:p w:rsidR="007805F6" w:rsidRDefault="00035FFD">
      <w:pPr>
        <w:numPr>
          <w:ilvl w:val="0"/>
          <w:numId w:val="1"/>
        </w:numPr>
        <w:pBdr>
          <w:top w:val="nil"/>
          <w:left w:val="nil"/>
          <w:bottom w:val="nil"/>
          <w:right w:val="nil"/>
          <w:between w:val="nil"/>
        </w:pBdr>
        <w:ind w:left="0" w:hanging="2"/>
        <w:jc w:val="left"/>
        <w:rPr>
          <w:color w:val="000000"/>
        </w:rPr>
      </w:pPr>
      <w:r>
        <w:rPr>
          <w:color w:val="000000"/>
        </w:rPr>
        <w:t>Leia seeneküb</w:t>
      </w:r>
      <w:r>
        <w:rPr>
          <w:color w:val="000000"/>
        </w:rPr>
        <w:t>ara alt eoslehekesed või eostorukesed.</w:t>
      </w:r>
    </w:p>
    <w:p w:rsidR="007805F6" w:rsidRDefault="00035FFD">
      <w:pPr>
        <w:numPr>
          <w:ilvl w:val="0"/>
          <w:numId w:val="1"/>
        </w:numPr>
        <w:pBdr>
          <w:top w:val="nil"/>
          <w:left w:val="nil"/>
          <w:bottom w:val="nil"/>
          <w:right w:val="nil"/>
          <w:between w:val="nil"/>
        </w:pBdr>
        <w:ind w:left="0" w:hanging="2"/>
        <w:jc w:val="left"/>
        <w:rPr>
          <w:color w:val="000000"/>
        </w:rPr>
      </w:pPr>
      <w:r>
        <w:rPr>
          <w:color w:val="000000"/>
        </w:rPr>
        <w:t>Minu vaadeldava seenekübara all on ………………………………………………….</w:t>
      </w:r>
    </w:p>
    <w:p w:rsidR="007805F6" w:rsidRDefault="00035FFD">
      <w:pPr>
        <w:numPr>
          <w:ilvl w:val="0"/>
          <w:numId w:val="1"/>
        </w:numPr>
        <w:pBdr>
          <w:top w:val="nil"/>
          <w:left w:val="nil"/>
          <w:bottom w:val="nil"/>
          <w:right w:val="nil"/>
          <w:between w:val="nil"/>
        </w:pBdr>
        <w:ind w:left="0" w:hanging="2"/>
        <w:jc w:val="left"/>
        <w:rPr>
          <w:color w:val="000000"/>
        </w:rPr>
      </w:pPr>
      <w:r>
        <w:rPr>
          <w:color w:val="000000"/>
        </w:rPr>
        <w:t>Joonista mida näed!</w:t>
      </w:r>
      <w:r>
        <w:rPr>
          <w:noProof/>
        </w:rPr>
        <mc:AlternateContent>
          <mc:Choice Requires="wpg">
            <w:drawing>
              <wp:anchor distT="0" distB="0" distL="114300" distR="114300" simplePos="0" relativeHeight="251658240" behindDoc="0" locked="0" layoutInCell="1" hidden="0" allowOverlap="1">
                <wp:simplePos x="0" y="0"/>
                <wp:positionH relativeFrom="column">
                  <wp:posOffset>1866900</wp:posOffset>
                </wp:positionH>
                <wp:positionV relativeFrom="paragraph">
                  <wp:posOffset>25400</wp:posOffset>
                </wp:positionV>
                <wp:extent cx="3073400" cy="2398395"/>
                <wp:effectExtent l="0" t="0" r="0" b="0"/>
                <wp:wrapNone/>
                <wp:docPr id="1031" name="Ristkülik 1031"/>
                <wp:cNvGraphicFramePr/>
                <a:graphic xmlns:a="http://schemas.openxmlformats.org/drawingml/2006/main">
                  <a:graphicData uri="http://schemas.microsoft.com/office/word/2010/wordprocessingShape">
                    <wps:wsp>
                      <wps:cNvSpPr/>
                      <wps:spPr>
                        <a:xfrm>
                          <a:off x="3822000" y="2593457"/>
                          <a:ext cx="3048000" cy="2373086"/>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rsidR="007805F6" w:rsidRDefault="007805F6">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1866900</wp:posOffset>
                </wp:positionH>
                <wp:positionV relativeFrom="paragraph">
                  <wp:posOffset>25400</wp:posOffset>
                </wp:positionV>
                <wp:extent cx="3073400" cy="2398395"/>
                <wp:effectExtent b="0" l="0" r="0" t="0"/>
                <wp:wrapNone/>
                <wp:docPr id="103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073400" cy="2398395"/>
                        </a:xfrm>
                        <a:prstGeom prst="rect"/>
                        <a:ln/>
                      </pic:spPr>
                    </pic:pic>
                  </a:graphicData>
                </a:graphic>
              </wp:anchor>
            </w:drawing>
          </mc:Fallback>
        </mc:AlternateContent>
      </w:r>
    </w:p>
    <w:p w:rsidR="007805F6" w:rsidRDefault="007805F6">
      <w:pPr>
        <w:pBdr>
          <w:top w:val="nil"/>
          <w:left w:val="nil"/>
          <w:bottom w:val="nil"/>
          <w:right w:val="nil"/>
          <w:between w:val="nil"/>
        </w:pBdr>
        <w:ind w:left="0" w:hanging="2"/>
        <w:jc w:val="left"/>
        <w:rPr>
          <w:color w:val="000000"/>
        </w:rPr>
      </w:pPr>
    </w:p>
    <w:p w:rsidR="007805F6" w:rsidRDefault="007805F6">
      <w:pPr>
        <w:pBdr>
          <w:top w:val="nil"/>
          <w:left w:val="nil"/>
          <w:bottom w:val="nil"/>
          <w:right w:val="nil"/>
          <w:between w:val="nil"/>
        </w:pBdr>
        <w:spacing w:after="160"/>
        <w:ind w:left="0" w:hanging="2"/>
        <w:jc w:val="left"/>
        <w:rPr>
          <w:color w:val="000000"/>
        </w:rPr>
      </w:pPr>
    </w:p>
    <w:p w:rsidR="007805F6" w:rsidRDefault="007805F6">
      <w:pPr>
        <w:ind w:left="0" w:hanging="2"/>
      </w:pPr>
    </w:p>
    <w:p w:rsidR="007805F6" w:rsidRDefault="007805F6">
      <w:pPr>
        <w:ind w:left="0" w:hanging="2"/>
      </w:pPr>
    </w:p>
    <w:p w:rsidR="007805F6" w:rsidRDefault="007805F6">
      <w:pPr>
        <w:ind w:left="0" w:hanging="2"/>
      </w:pPr>
    </w:p>
    <w:p w:rsidR="007805F6" w:rsidRDefault="007805F6">
      <w:pPr>
        <w:ind w:left="0" w:hanging="2"/>
      </w:pPr>
    </w:p>
    <w:p w:rsidR="007805F6" w:rsidRDefault="007805F6">
      <w:pPr>
        <w:ind w:left="0" w:hanging="2"/>
      </w:pPr>
    </w:p>
    <w:p w:rsidR="007805F6" w:rsidRDefault="007805F6">
      <w:pPr>
        <w:ind w:left="0" w:hanging="2"/>
      </w:pPr>
    </w:p>
    <w:p w:rsidR="007805F6" w:rsidRDefault="007805F6">
      <w:pPr>
        <w:ind w:left="0" w:hanging="2"/>
      </w:pPr>
    </w:p>
    <w:p w:rsidR="007805F6" w:rsidRDefault="007805F6">
      <w:pPr>
        <w:ind w:left="0" w:hanging="2"/>
      </w:pPr>
    </w:p>
    <w:p w:rsidR="007805F6" w:rsidRDefault="00035FFD">
      <w:pPr>
        <w:numPr>
          <w:ilvl w:val="0"/>
          <w:numId w:val="1"/>
        </w:numPr>
        <w:pBdr>
          <w:top w:val="nil"/>
          <w:left w:val="nil"/>
          <w:bottom w:val="nil"/>
          <w:right w:val="nil"/>
          <w:between w:val="nil"/>
        </w:pBdr>
        <w:ind w:left="0" w:hanging="2"/>
        <w:jc w:val="left"/>
        <w:rPr>
          <w:color w:val="000000"/>
        </w:rPr>
      </w:pPr>
      <w:r>
        <w:rPr>
          <w:color w:val="000000"/>
        </w:rPr>
        <w:t xml:space="preserve">Järgmiseks ülesandeks on võtta seenelt eospulbri jäljend. </w:t>
      </w:r>
    </w:p>
    <w:p w:rsidR="007805F6" w:rsidRDefault="00035FFD">
      <w:pPr>
        <w:numPr>
          <w:ilvl w:val="0"/>
          <w:numId w:val="1"/>
        </w:numPr>
        <w:pBdr>
          <w:top w:val="nil"/>
          <w:left w:val="nil"/>
          <w:bottom w:val="nil"/>
          <w:right w:val="nil"/>
          <w:between w:val="nil"/>
        </w:pBdr>
        <w:ind w:left="0" w:hanging="2"/>
        <w:jc w:val="left"/>
        <w:rPr>
          <w:color w:val="000000"/>
        </w:rPr>
      </w:pPr>
      <w:r>
        <w:rPr>
          <w:color w:val="000000"/>
        </w:rPr>
        <w:lastRenderedPageBreak/>
        <w:t>Eospulbri saamiseks aseta seenekübar eoslehed alaspidi järgmisesse kasti. Lase tal veidi s</w:t>
      </w:r>
      <w:r>
        <w:t>eista</w:t>
      </w:r>
      <w:r>
        <w:rPr>
          <w:color w:val="000000"/>
        </w:rPr>
        <w:t>.</w:t>
      </w:r>
    </w:p>
    <w:p w:rsidR="007805F6" w:rsidRDefault="007805F6">
      <w:pPr>
        <w:pBdr>
          <w:top w:val="nil"/>
          <w:left w:val="nil"/>
          <w:bottom w:val="nil"/>
          <w:right w:val="nil"/>
          <w:between w:val="nil"/>
        </w:pBdr>
        <w:ind w:left="0" w:hanging="2"/>
        <w:jc w:val="left"/>
        <w:rPr>
          <w:color w:val="000000"/>
        </w:rPr>
      </w:pPr>
    </w:p>
    <w:p w:rsidR="007805F6" w:rsidRDefault="00035FFD">
      <w:pPr>
        <w:numPr>
          <w:ilvl w:val="0"/>
          <w:numId w:val="1"/>
        </w:numPr>
        <w:pBdr>
          <w:top w:val="nil"/>
          <w:left w:val="nil"/>
          <w:bottom w:val="nil"/>
          <w:right w:val="nil"/>
          <w:between w:val="nil"/>
        </w:pBdr>
        <w:ind w:left="0" w:hanging="2"/>
        <w:jc w:val="left"/>
        <w:rPr>
          <w:color w:val="000000"/>
        </w:rPr>
      </w:pPr>
      <w:r>
        <w:rPr>
          <w:color w:val="000000"/>
        </w:rPr>
        <w:t>Ära suru seent jõuga paberile!</w:t>
      </w:r>
    </w:p>
    <w:p w:rsidR="007805F6" w:rsidRDefault="007805F6">
      <w:pPr>
        <w:pBdr>
          <w:top w:val="nil"/>
          <w:left w:val="nil"/>
          <w:bottom w:val="nil"/>
          <w:right w:val="nil"/>
          <w:between w:val="nil"/>
        </w:pBdr>
        <w:ind w:left="0" w:hanging="2"/>
        <w:jc w:val="left"/>
        <w:rPr>
          <w:color w:val="000000"/>
        </w:rPr>
      </w:pPr>
    </w:p>
    <w:p w:rsidR="007805F6" w:rsidRDefault="007805F6">
      <w:pPr>
        <w:pBdr>
          <w:top w:val="nil"/>
          <w:left w:val="nil"/>
          <w:bottom w:val="nil"/>
          <w:right w:val="nil"/>
          <w:between w:val="nil"/>
        </w:pBdr>
        <w:ind w:left="0" w:hanging="2"/>
        <w:jc w:val="left"/>
        <w:rPr>
          <w:color w:val="000000"/>
        </w:rPr>
      </w:pPr>
    </w:p>
    <w:p w:rsidR="007805F6" w:rsidRDefault="007805F6">
      <w:pPr>
        <w:pBdr>
          <w:top w:val="nil"/>
          <w:left w:val="nil"/>
          <w:bottom w:val="nil"/>
          <w:right w:val="nil"/>
          <w:between w:val="nil"/>
        </w:pBdr>
        <w:ind w:left="0" w:hanging="2"/>
        <w:jc w:val="left"/>
        <w:rPr>
          <w:color w:val="000000"/>
        </w:rPr>
      </w:pPr>
    </w:p>
    <w:p w:rsidR="007805F6" w:rsidRDefault="007805F6">
      <w:pPr>
        <w:pBdr>
          <w:top w:val="nil"/>
          <w:left w:val="nil"/>
          <w:bottom w:val="nil"/>
          <w:right w:val="nil"/>
          <w:between w:val="nil"/>
        </w:pBdr>
        <w:ind w:left="0" w:hanging="2"/>
        <w:jc w:val="left"/>
        <w:rPr>
          <w:color w:val="000000"/>
        </w:rPr>
      </w:pPr>
    </w:p>
    <w:p w:rsidR="007805F6" w:rsidRDefault="007805F6">
      <w:pPr>
        <w:pBdr>
          <w:top w:val="nil"/>
          <w:left w:val="nil"/>
          <w:bottom w:val="nil"/>
          <w:right w:val="nil"/>
          <w:between w:val="nil"/>
        </w:pBdr>
        <w:ind w:left="0" w:hanging="2"/>
        <w:jc w:val="left"/>
        <w:rPr>
          <w:color w:val="000000"/>
        </w:rPr>
      </w:pPr>
    </w:p>
    <w:p w:rsidR="007805F6" w:rsidRDefault="007805F6">
      <w:pPr>
        <w:pBdr>
          <w:top w:val="nil"/>
          <w:left w:val="nil"/>
          <w:bottom w:val="nil"/>
          <w:right w:val="nil"/>
          <w:between w:val="nil"/>
        </w:pBdr>
        <w:ind w:left="0" w:hanging="2"/>
        <w:jc w:val="left"/>
        <w:rPr>
          <w:color w:val="000000"/>
        </w:rPr>
      </w:pPr>
    </w:p>
    <w:p w:rsidR="007805F6" w:rsidRDefault="00035FFD">
      <w:pPr>
        <w:numPr>
          <w:ilvl w:val="0"/>
          <w:numId w:val="1"/>
        </w:numPr>
        <w:pBdr>
          <w:top w:val="nil"/>
          <w:left w:val="nil"/>
          <w:bottom w:val="nil"/>
          <w:right w:val="nil"/>
          <w:between w:val="nil"/>
        </w:pBdr>
        <w:ind w:left="0" w:hanging="2"/>
        <w:jc w:val="left"/>
        <w:rPr>
          <w:color w:val="000000"/>
        </w:rPr>
      </w:pPr>
      <w:r>
        <w:rPr>
          <w:color w:val="000000"/>
        </w:rPr>
        <w:t>Uuri mikroskoobi abil eoste värvust ja kuju.</w:t>
      </w:r>
    </w:p>
    <w:p w:rsidR="007805F6" w:rsidRDefault="007805F6">
      <w:pPr>
        <w:pBdr>
          <w:top w:val="nil"/>
          <w:left w:val="nil"/>
          <w:bottom w:val="nil"/>
          <w:right w:val="nil"/>
          <w:between w:val="nil"/>
        </w:pBdr>
        <w:ind w:left="0" w:hanging="2"/>
        <w:jc w:val="left"/>
        <w:rPr>
          <w:color w:val="000000"/>
        </w:rPr>
      </w:pPr>
    </w:p>
    <w:p w:rsidR="007805F6" w:rsidRDefault="00035FFD">
      <w:pPr>
        <w:numPr>
          <w:ilvl w:val="0"/>
          <w:numId w:val="1"/>
        </w:numPr>
        <w:pBdr>
          <w:top w:val="nil"/>
          <w:left w:val="nil"/>
          <w:bottom w:val="nil"/>
          <w:right w:val="nil"/>
          <w:between w:val="nil"/>
        </w:pBdr>
        <w:ind w:left="0" w:hanging="2"/>
        <w:jc w:val="left"/>
        <w:rPr>
          <w:color w:val="000000"/>
        </w:rPr>
      </w:pPr>
      <w:r>
        <w:rPr>
          <w:color w:val="000000"/>
        </w:rPr>
        <w:t>Minu seene eosed on ……………………………… värvi.</w:t>
      </w:r>
    </w:p>
    <w:p w:rsidR="007805F6" w:rsidRDefault="007805F6">
      <w:pPr>
        <w:pBdr>
          <w:top w:val="nil"/>
          <w:left w:val="nil"/>
          <w:bottom w:val="nil"/>
          <w:right w:val="nil"/>
          <w:between w:val="nil"/>
        </w:pBdr>
        <w:spacing w:line="259" w:lineRule="auto"/>
        <w:ind w:left="0" w:hanging="2"/>
        <w:jc w:val="left"/>
        <w:rPr>
          <w:color w:val="000000"/>
        </w:rPr>
      </w:pPr>
    </w:p>
    <w:p w:rsidR="007805F6" w:rsidRDefault="00035FFD">
      <w:pPr>
        <w:numPr>
          <w:ilvl w:val="0"/>
          <w:numId w:val="1"/>
        </w:numPr>
        <w:pBdr>
          <w:top w:val="nil"/>
          <w:left w:val="nil"/>
          <w:bottom w:val="nil"/>
          <w:right w:val="nil"/>
          <w:between w:val="nil"/>
        </w:pBdr>
        <w:ind w:left="0" w:hanging="2"/>
        <w:jc w:val="left"/>
        <w:rPr>
          <w:color w:val="000000"/>
        </w:rPr>
      </w:pPr>
      <w:r>
        <w:rPr>
          <w:color w:val="000000"/>
        </w:rPr>
        <w:t>Pildi säilitamiseks aseta eospildile tükike kilet ning kinnita otsad kleeplindiga.</w:t>
      </w:r>
    </w:p>
    <w:p w:rsidR="007805F6" w:rsidRDefault="007805F6">
      <w:pPr>
        <w:pBdr>
          <w:top w:val="nil"/>
          <w:left w:val="nil"/>
          <w:bottom w:val="nil"/>
          <w:right w:val="nil"/>
          <w:between w:val="nil"/>
        </w:pBdr>
        <w:spacing w:line="259" w:lineRule="auto"/>
        <w:ind w:left="0" w:hanging="2"/>
        <w:jc w:val="left"/>
        <w:rPr>
          <w:color w:val="000000"/>
        </w:rPr>
      </w:pPr>
    </w:p>
    <w:p w:rsidR="007805F6" w:rsidRDefault="00035FFD">
      <w:pPr>
        <w:numPr>
          <w:ilvl w:val="0"/>
          <w:numId w:val="1"/>
        </w:numPr>
        <w:pBdr>
          <w:top w:val="nil"/>
          <w:left w:val="nil"/>
          <w:bottom w:val="nil"/>
          <w:right w:val="nil"/>
          <w:between w:val="nil"/>
        </w:pBdr>
        <w:ind w:left="0" w:hanging="2"/>
        <w:jc w:val="left"/>
        <w:rPr>
          <w:color w:val="000000"/>
        </w:rPr>
      </w:pPr>
      <w:r>
        <w:rPr>
          <w:color w:val="000000"/>
        </w:rPr>
        <w:t>Võrdle 4 klassikaaslasega seente eoste värvi. Täida table.</w:t>
      </w:r>
    </w:p>
    <w:p w:rsidR="007805F6" w:rsidRDefault="007805F6">
      <w:pPr>
        <w:pBdr>
          <w:top w:val="nil"/>
          <w:left w:val="nil"/>
          <w:bottom w:val="nil"/>
          <w:right w:val="nil"/>
          <w:between w:val="nil"/>
        </w:pBdr>
        <w:spacing w:after="160" w:line="259" w:lineRule="auto"/>
        <w:ind w:left="0" w:hanging="2"/>
        <w:jc w:val="left"/>
        <w:rPr>
          <w:color w:val="000000"/>
        </w:rPr>
      </w:pPr>
    </w:p>
    <w:tbl>
      <w:tblPr>
        <w:tblStyle w:val="a2"/>
        <w:tblW w:w="886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4455"/>
        <w:gridCol w:w="2670"/>
      </w:tblGrid>
      <w:tr w:rsidR="007805F6">
        <w:trPr>
          <w:trHeight w:val="1340"/>
        </w:trPr>
        <w:tc>
          <w:tcPr>
            <w:tcW w:w="1740" w:type="dxa"/>
          </w:tcPr>
          <w:p w:rsidR="007805F6" w:rsidRDefault="00035FFD">
            <w:pPr>
              <w:pBdr>
                <w:top w:val="nil"/>
                <w:left w:val="nil"/>
                <w:bottom w:val="nil"/>
                <w:right w:val="nil"/>
                <w:between w:val="nil"/>
              </w:pBdr>
              <w:spacing w:after="160"/>
              <w:ind w:left="0" w:hanging="2"/>
              <w:jc w:val="left"/>
              <w:rPr>
                <w:color w:val="000000"/>
              </w:rPr>
            </w:pPr>
            <w:r>
              <w:t xml:space="preserve">            </w:t>
            </w:r>
            <w:r>
              <w:rPr>
                <w:color w:val="000000"/>
              </w:rPr>
              <w:t xml:space="preserve">Järjekorra nr      </w:t>
            </w:r>
          </w:p>
        </w:tc>
        <w:tc>
          <w:tcPr>
            <w:tcW w:w="4455" w:type="dxa"/>
          </w:tcPr>
          <w:p w:rsidR="007805F6" w:rsidRDefault="00035FFD">
            <w:pPr>
              <w:pBdr>
                <w:top w:val="nil"/>
                <w:left w:val="nil"/>
                <w:bottom w:val="nil"/>
                <w:right w:val="nil"/>
                <w:between w:val="nil"/>
              </w:pBdr>
              <w:spacing w:after="160"/>
              <w:ind w:left="0" w:hanging="2"/>
              <w:jc w:val="left"/>
              <w:rPr>
                <w:color w:val="000000"/>
              </w:rPr>
            </w:pPr>
            <w:r>
              <w:rPr>
                <w:color w:val="000000"/>
              </w:rPr>
              <w:t xml:space="preserve">Õ              </w:t>
            </w:r>
            <w:r>
              <w:t>Õ</w:t>
            </w:r>
            <w:r>
              <w:rPr>
                <w:color w:val="000000"/>
              </w:rPr>
              <w:t>pilase nimi</w:t>
            </w:r>
          </w:p>
        </w:tc>
        <w:tc>
          <w:tcPr>
            <w:tcW w:w="2670" w:type="dxa"/>
          </w:tcPr>
          <w:p w:rsidR="007805F6" w:rsidRDefault="00035FFD">
            <w:pPr>
              <w:pBdr>
                <w:top w:val="nil"/>
                <w:left w:val="nil"/>
                <w:bottom w:val="nil"/>
                <w:right w:val="nil"/>
                <w:between w:val="nil"/>
              </w:pBdr>
              <w:spacing w:after="160"/>
              <w:ind w:left="0" w:hanging="2"/>
              <w:jc w:val="left"/>
              <w:rPr>
                <w:color w:val="000000"/>
              </w:rPr>
            </w:pPr>
            <w:r>
              <w:t xml:space="preserve"> </w:t>
            </w:r>
            <w:r>
              <w:rPr>
                <w:color w:val="000000"/>
              </w:rPr>
              <w:t>E        Eoste värvus</w:t>
            </w:r>
          </w:p>
        </w:tc>
      </w:tr>
      <w:tr w:rsidR="007805F6">
        <w:trPr>
          <w:trHeight w:val="660"/>
        </w:trPr>
        <w:tc>
          <w:tcPr>
            <w:tcW w:w="1740" w:type="dxa"/>
          </w:tcPr>
          <w:p w:rsidR="007805F6" w:rsidRDefault="00035FFD">
            <w:pPr>
              <w:pBdr>
                <w:top w:val="nil"/>
                <w:left w:val="nil"/>
                <w:bottom w:val="nil"/>
                <w:right w:val="nil"/>
                <w:between w:val="nil"/>
              </w:pBdr>
              <w:spacing w:after="160"/>
              <w:ind w:left="0" w:hanging="2"/>
              <w:jc w:val="left"/>
              <w:rPr>
                <w:color w:val="000000"/>
              </w:rPr>
            </w:pPr>
            <w:r>
              <w:rPr>
                <w:color w:val="000000"/>
              </w:rPr>
              <w:t>1.</w:t>
            </w:r>
          </w:p>
        </w:tc>
        <w:tc>
          <w:tcPr>
            <w:tcW w:w="4455" w:type="dxa"/>
          </w:tcPr>
          <w:p w:rsidR="007805F6" w:rsidRDefault="007805F6">
            <w:pPr>
              <w:pBdr>
                <w:top w:val="nil"/>
                <w:left w:val="nil"/>
                <w:bottom w:val="nil"/>
                <w:right w:val="nil"/>
                <w:between w:val="nil"/>
              </w:pBdr>
              <w:spacing w:after="160"/>
              <w:ind w:left="0" w:hanging="2"/>
              <w:jc w:val="left"/>
              <w:rPr>
                <w:color w:val="000000"/>
              </w:rPr>
            </w:pPr>
          </w:p>
        </w:tc>
        <w:tc>
          <w:tcPr>
            <w:tcW w:w="2670" w:type="dxa"/>
          </w:tcPr>
          <w:p w:rsidR="007805F6" w:rsidRDefault="007805F6">
            <w:pPr>
              <w:pBdr>
                <w:top w:val="nil"/>
                <w:left w:val="nil"/>
                <w:bottom w:val="nil"/>
                <w:right w:val="nil"/>
                <w:between w:val="nil"/>
              </w:pBdr>
              <w:spacing w:after="160"/>
              <w:ind w:left="0" w:hanging="2"/>
              <w:jc w:val="left"/>
              <w:rPr>
                <w:color w:val="000000"/>
              </w:rPr>
            </w:pPr>
          </w:p>
        </w:tc>
      </w:tr>
      <w:tr w:rsidR="007805F6">
        <w:trPr>
          <w:trHeight w:val="640"/>
        </w:trPr>
        <w:tc>
          <w:tcPr>
            <w:tcW w:w="1740" w:type="dxa"/>
          </w:tcPr>
          <w:p w:rsidR="007805F6" w:rsidRDefault="00035FFD">
            <w:pPr>
              <w:pBdr>
                <w:top w:val="nil"/>
                <w:left w:val="nil"/>
                <w:bottom w:val="nil"/>
                <w:right w:val="nil"/>
                <w:between w:val="nil"/>
              </w:pBdr>
              <w:spacing w:after="160"/>
              <w:ind w:left="0" w:hanging="2"/>
              <w:jc w:val="left"/>
              <w:rPr>
                <w:color w:val="000000"/>
              </w:rPr>
            </w:pPr>
            <w:r>
              <w:rPr>
                <w:color w:val="000000"/>
              </w:rPr>
              <w:t>2.</w:t>
            </w:r>
          </w:p>
        </w:tc>
        <w:tc>
          <w:tcPr>
            <w:tcW w:w="4455" w:type="dxa"/>
          </w:tcPr>
          <w:p w:rsidR="007805F6" w:rsidRDefault="007805F6">
            <w:pPr>
              <w:pBdr>
                <w:top w:val="nil"/>
                <w:left w:val="nil"/>
                <w:bottom w:val="nil"/>
                <w:right w:val="nil"/>
                <w:between w:val="nil"/>
              </w:pBdr>
              <w:spacing w:after="160"/>
              <w:ind w:left="0" w:hanging="2"/>
              <w:jc w:val="left"/>
              <w:rPr>
                <w:color w:val="000000"/>
              </w:rPr>
            </w:pPr>
          </w:p>
        </w:tc>
        <w:tc>
          <w:tcPr>
            <w:tcW w:w="2670" w:type="dxa"/>
          </w:tcPr>
          <w:p w:rsidR="007805F6" w:rsidRDefault="007805F6">
            <w:pPr>
              <w:pBdr>
                <w:top w:val="nil"/>
                <w:left w:val="nil"/>
                <w:bottom w:val="nil"/>
                <w:right w:val="nil"/>
                <w:between w:val="nil"/>
              </w:pBdr>
              <w:spacing w:after="160"/>
              <w:ind w:left="0" w:hanging="2"/>
              <w:jc w:val="left"/>
              <w:rPr>
                <w:color w:val="000000"/>
              </w:rPr>
            </w:pPr>
          </w:p>
        </w:tc>
      </w:tr>
      <w:tr w:rsidR="007805F6">
        <w:trPr>
          <w:trHeight w:val="660"/>
        </w:trPr>
        <w:tc>
          <w:tcPr>
            <w:tcW w:w="1740" w:type="dxa"/>
          </w:tcPr>
          <w:p w:rsidR="007805F6" w:rsidRDefault="00035FFD">
            <w:pPr>
              <w:pBdr>
                <w:top w:val="nil"/>
                <w:left w:val="nil"/>
                <w:bottom w:val="nil"/>
                <w:right w:val="nil"/>
                <w:between w:val="nil"/>
              </w:pBdr>
              <w:spacing w:after="160"/>
              <w:ind w:left="0" w:hanging="2"/>
              <w:jc w:val="left"/>
              <w:rPr>
                <w:color w:val="000000"/>
              </w:rPr>
            </w:pPr>
            <w:r>
              <w:rPr>
                <w:color w:val="000000"/>
              </w:rPr>
              <w:t>3.</w:t>
            </w:r>
          </w:p>
        </w:tc>
        <w:tc>
          <w:tcPr>
            <w:tcW w:w="4455" w:type="dxa"/>
          </w:tcPr>
          <w:p w:rsidR="007805F6" w:rsidRDefault="007805F6">
            <w:pPr>
              <w:pBdr>
                <w:top w:val="nil"/>
                <w:left w:val="nil"/>
                <w:bottom w:val="nil"/>
                <w:right w:val="nil"/>
                <w:between w:val="nil"/>
              </w:pBdr>
              <w:spacing w:after="160"/>
              <w:ind w:left="0" w:hanging="2"/>
              <w:jc w:val="left"/>
              <w:rPr>
                <w:color w:val="000000"/>
              </w:rPr>
            </w:pPr>
          </w:p>
        </w:tc>
        <w:tc>
          <w:tcPr>
            <w:tcW w:w="2670" w:type="dxa"/>
          </w:tcPr>
          <w:p w:rsidR="007805F6" w:rsidRDefault="007805F6">
            <w:pPr>
              <w:pBdr>
                <w:top w:val="nil"/>
                <w:left w:val="nil"/>
                <w:bottom w:val="nil"/>
                <w:right w:val="nil"/>
                <w:between w:val="nil"/>
              </w:pBdr>
              <w:spacing w:after="160"/>
              <w:ind w:left="0" w:hanging="2"/>
              <w:jc w:val="left"/>
              <w:rPr>
                <w:color w:val="000000"/>
              </w:rPr>
            </w:pPr>
          </w:p>
        </w:tc>
      </w:tr>
      <w:tr w:rsidR="007805F6">
        <w:trPr>
          <w:trHeight w:val="640"/>
        </w:trPr>
        <w:tc>
          <w:tcPr>
            <w:tcW w:w="1740" w:type="dxa"/>
          </w:tcPr>
          <w:p w:rsidR="007805F6" w:rsidRDefault="00035FFD">
            <w:pPr>
              <w:pBdr>
                <w:top w:val="nil"/>
                <w:left w:val="nil"/>
                <w:bottom w:val="nil"/>
                <w:right w:val="nil"/>
                <w:between w:val="nil"/>
              </w:pBdr>
              <w:spacing w:after="160"/>
              <w:ind w:left="0" w:hanging="2"/>
              <w:jc w:val="left"/>
              <w:rPr>
                <w:color w:val="000000"/>
              </w:rPr>
            </w:pPr>
            <w:r>
              <w:rPr>
                <w:color w:val="000000"/>
              </w:rPr>
              <w:t>4.</w:t>
            </w:r>
          </w:p>
        </w:tc>
        <w:tc>
          <w:tcPr>
            <w:tcW w:w="4455" w:type="dxa"/>
          </w:tcPr>
          <w:p w:rsidR="007805F6" w:rsidRDefault="007805F6">
            <w:pPr>
              <w:pBdr>
                <w:top w:val="nil"/>
                <w:left w:val="nil"/>
                <w:bottom w:val="nil"/>
                <w:right w:val="nil"/>
                <w:between w:val="nil"/>
              </w:pBdr>
              <w:spacing w:after="160"/>
              <w:ind w:left="0" w:hanging="2"/>
              <w:jc w:val="left"/>
              <w:rPr>
                <w:color w:val="000000"/>
              </w:rPr>
            </w:pPr>
          </w:p>
        </w:tc>
        <w:tc>
          <w:tcPr>
            <w:tcW w:w="2670" w:type="dxa"/>
          </w:tcPr>
          <w:p w:rsidR="007805F6" w:rsidRDefault="007805F6">
            <w:pPr>
              <w:pBdr>
                <w:top w:val="nil"/>
                <w:left w:val="nil"/>
                <w:bottom w:val="nil"/>
                <w:right w:val="nil"/>
                <w:between w:val="nil"/>
              </w:pBdr>
              <w:spacing w:after="160"/>
              <w:ind w:left="0" w:hanging="2"/>
              <w:jc w:val="left"/>
              <w:rPr>
                <w:color w:val="000000"/>
              </w:rPr>
            </w:pPr>
          </w:p>
        </w:tc>
      </w:tr>
    </w:tbl>
    <w:p w:rsidR="007805F6" w:rsidRDefault="007805F6">
      <w:pPr>
        <w:ind w:left="0" w:hanging="2"/>
      </w:pPr>
    </w:p>
    <w:p w:rsidR="007805F6" w:rsidRDefault="00035FFD">
      <w:pPr>
        <w:numPr>
          <w:ilvl w:val="0"/>
          <w:numId w:val="1"/>
        </w:numPr>
        <w:pBdr>
          <w:top w:val="nil"/>
          <w:left w:val="nil"/>
          <w:bottom w:val="nil"/>
          <w:right w:val="nil"/>
          <w:between w:val="nil"/>
        </w:pBdr>
        <w:ind w:left="0" w:hanging="2"/>
        <w:jc w:val="left"/>
        <w:rPr>
          <w:color w:val="000000"/>
        </w:rPr>
      </w:pPr>
      <w:r>
        <w:rPr>
          <w:color w:val="000000"/>
        </w:rPr>
        <w:t xml:space="preserve">Vaadake Islandi </w:t>
      </w:r>
      <w:r>
        <w:t>käokõrva</w:t>
      </w:r>
      <w:r>
        <w:rPr>
          <w:color w:val="000000"/>
        </w:rPr>
        <w:t xml:space="preserve"> taime. Milliseid osi saad sellel eristada silmaga vaadeldes?</w:t>
      </w:r>
    </w:p>
    <w:p w:rsidR="007805F6" w:rsidRDefault="00035FFD">
      <w:pPr>
        <w:pBdr>
          <w:top w:val="nil"/>
          <w:left w:val="nil"/>
          <w:bottom w:val="nil"/>
          <w:right w:val="nil"/>
          <w:between w:val="nil"/>
        </w:pBdr>
        <w:ind w:left="0" w:hanging="2"/>
        <w:jc w:val="left"/>
        <w:rPr>
          <w:color w:val="000000"/>
        </w:rPr>
      </w:pPr>
      <w:r>
        <w:rPr>
          <w:color w:val="000000"/>
        </w:rPr>
        <w:t>……………………………………………………………………………………………</w:t>
      </w:r>
      <w:r>
        <w:t>….…</w:t>
      </w:r>
    </w:p>
    <w:p w:rsidR="007805F6" w:rsidRDefault="007805F6">
      <w:pPr>
        <w:pBdr>
          <w:top w:val="nil"/>
          <w:left w:val="nil"/>
          <w:bottom w:val="nil"/>
          <w:right w:val="nil"/>
          <w:between w:val="nil"/>
        </w:pBdr>
        <w:ind w:left="0" w:hanging="2"/>
        <w:jc w:val="left"/>
        <w:rPr>
          <w:color w:val="000000"/>
        </w:rPr>
      </w:pPr>
    </w:p>
    <w:p w:rsidR="007805F6" w:rsidRDefault="00035FFD">
      <w:pPr>
        <w:numPr>
          <w:ilvl w:val="0"/>
          <w:numId w:val="1"/>
        </w:numPr>
        <w:pBdr>
          <w:top w:val="nil"/>
          <w:left w:val="nil"/>
          <w:bottom w:val="nil"/>
          <w:right w:val="nil"/>
          <w:between w:val="nil"/>
        </w:pBdr>
        <w:ind w:left="0" w:hanging="2"/>
        <w:jc w:val="left"/>
        <w:rPr>
          <w:color w:val="000000"/>
        </w:rPr>
      </w:pPr>
      <w:r>
        <w:rPr>
          <w:color w:val="000000"/>
        </w:rPr>
        <w:t>Vaadeldav samblik on ………………………………….. värvi.</w:t>
      </w:r>
    </w:p>
    <w:p w:rsidR="007805F6" w:rsidRDefault="007805F6">
      <w:pPr>
        <w:pBdr>
          <w:top w:val="nil"/>
          <w:left w:val="nil"/>
          <w:bottom w:val="nil"/>
          <w:right w:val="nil"/>
          <w:between w:val="nil"/>
        </w:pBdr>
        <w:ind w:left="0" w:hanging="2"/>
        <w:jc w:val="left"/>
        <w:rPr>
          <w:color w:val="000000"/>
        </w:rPr>
      </w:pPr>
    </w:p>
    <w:p w:rsidR="007805F6" w:rsidRDefault="00035FFD">
      <w:pPr>
        <w:numPr>
          <w:ilvl w:val="0"/>
          <w:numId w:val="1"/>
        </w:numPr>
        <w:pBdr>
          <w:top w:val="nil"/>
          <w:left w:val="nil"/>
          <w:bottom w:val="nil"/>
          <w:right w:val="nil"/>
          <w:between w:val="nil"/>
        </w:pBdr>
        <w:ind w:left="0" w:hanging="2"/>
        <w:jc w:val="left"/>
        <w:rPr>
          <w:color w:val="000000"/>
        </w:rPr>
      </w:pPr>
      <w:r>
        <w:rPr>
          <w:color w:val="000000"/>
        </w:rPr>
        <w:lastRenderedPageBreak/>
        <w:t>Kuidas kasutatakse Islandi käokõrva (rahvakeeles põdrasambliku)?</w:t>
      </w:r>
    </w:p>
    <w:p w:rsidR="007805F6" w:rsidRDefault="00035FFD">
      <w:pPr>
        <w:pBdr>
          <w:top w:val="nil"/>
          <w:left w:val="nil"/>
          <w:bottom w:val="nil"/>
          <w:right w:val="nil"/>
          <w:between w:val="nil"/>
        </w:pBdr>
        <w:ind w:left="0" w:hanging="2"/>
        <w:jc w:val="left"/>
        <w:rPr>
          <w:color w:val="000000"/>
        </w:rPr>
      </w:pPr>
      <w:r>
        <w:rPr>
          <w:color w:val="000000"/>
        </w:rPr>
        <w:t>……………………………………………………</w:t>
      </w:r>
      <w:r>
        <w:rPr>
          <w:color w:val="000000"/>
        </w:rPr>
        <w:t>……………………………………………</w:t>
      </w:r>
    </w:p>
    <w:p w:rsidR="007805F6" w:rsidRDefault="007805F6">
      <w:pPr>
        <w:pBdr>
          <w:top w:val="nil"/>
          <w:left w:val="nil"/>
          <w:bottom w:val="nil"/>
          <w:right w:val="nil"/>
          <w:between w:val="nil"/>
        </w:pBdr>
        <w:ind w:left="0" w:hanging="2"/>
        <w:jc w:val="left"/>
        <w:rPr>
          <w:color w:val="000000"/>
        </w:rPr>
      </w:pPr>
    </w:p>
    <w:p w:rsidR="007805F6" w:rsidRDefault="00035FFD">
      <w:pPr>
        <w:numPr>
          <w:ilvl w:val="0"/>
          <w:numId w:val="1"/>
        </w:numPr>
        <w:pBdr>
          <w:top w:val="nil"/>
          <w:left w:val="nil"/>
          <w:bottom w:val="nil"/>
          <w:right w:val="nil"/>
          <w:between w:val="nil"/>
        </w:pBdr>
        <w:ind w:left="0" w:hanging="2"/>
        <w:jc w:val="left"/>
        <w:rPr>
          <w:color w:val="000000"/>
        </w:rPr>
      </w:pPr>
      <w:r>
        <w:rPr>
          <w:color w:val="000000"/>
        </w:rPr>
        <w:t>Vaatle Islandi käokõrva mikroskoobiga. Joonista mida näed.</w:t>
      </w:r>
    </w:p>
    <w:p w:rsidR="007805F6" w:rsidRDefault="007805F6">
      <w:pPr>
        <w:ind w:left="0" w:hanging="2"/>
      </w:pPr>
    </w:p>
    <w:p w:rsidR="007805F6" w:rsidRDefault="007805F6">
      <w:pPr>
        <w:tabs>
          <w:tab w:val="left" w:pos="3559"/>
        </w:tabs>
        <w:ind w:left="0" w:hanging="2"/>
      </w:pPr>
    </w:p>
    <w:sectPr w:rsidR="007805F6">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FD" w:rsidRDefault="00035FFD">
      <w:pPr>
        <w:spacing w:line="240" w:lineRule="auto"/>
        <w:ind w:left="0" w:hanging="2"/>
      </w:pPr>
      <w:r>
        <w:separator/>
      </w:r>
    </w:p>
  </w:endnote>
  <w:endnote w:type="continuationSeparator" w:id="0">
    <w:p w:rsidR="00035FFD" w:rsidRDefault="00035F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F6" w:rsidRDefault="00035FFD">
    <w:pPr>
      <w:spacing w:line="240" w:lineRule="auto"/>
      <w:ind w:left="0" w:hanging="2"/>
      <w:jc w:val="left"/>
      <w:rPr>
        <w:rFonts w:ascii="Arial" w:eastAsia="Arial" w:hAnsi="Arial" w:cs="Arial"/>
        <w:color w:val="000000"/>
        <w:sz w:val="16"/>
        <w:szCs w:val="16"/>
        <w:highlight w:val="white"/>
      </w:rPr>
    </w:pPr>
    <w:r>
      <w:rPr>
        <w:rFonts w:ascii="Arial" w:eastAsia="Arial" w:hAnsi="Arial" w:cs="Arial"/>
        <w:color w:val="000000"/>
        <w:sz w:val="16"/>
        <w:szCs w:val="16"/>
        <w:highlight w:val="white"/>
      </w:rPr>
      <w:t xml:space="preserve">Juhend on Euroopa Sotsiaalfondist Innove vahendusel toetust saanud projekti </w:t>
    </w:r>
    <w:r>
      <w:rPr>
        <w:noProof/>
      </w:rPr>
      <w:drawing>
        <wp:anchor distT="0" distB="0" distL="114300" distR="114300" simplePos="0" relativeHeight="251658240" behindDoc="0" locked="0" layoutInCell="1" hidden="0" allowOverlap="1">
          <wp:simplePos x="0" y="0"/>
          <wp:positionH relativeFrom="column">
            <wp:posOffset>4270375</wp:posOffset>
          </wp:positionH>
          <wp:positionV relativeFrom="paragraph">
            <wp:posOffset>-3173</wp:posOffset>
          </wp:positionV>
          <wp:extent cx="1202690" cy="694055"/>
          <wp:effectExtent l="0" t="0" r="0" b="0"/>
          <wp:wrapNone/>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02690" cy="694055"/>
                  </a:xfrm>
                  <a:prstGeom prst="rect">
                    <a:avLst/>
                  </a:prstGeom>
                  <a:ln/>
                </pic:spPr>
              </pic:pic>
            </a:graphicData>
          </a:graphic>
        </wp:anchor>
      </w:drawing>
    </w:r>
  </w:p>
  <w:p w:rsidR="007805F6" w:rsidRDefault="00035FFD">
    <w:pPr>
      <w:spacing w:line="240" w:lineRule="auto"/>
      <w:ind w:left="0" w:hanging="2"/>
      <w:jc w:val="left"/>
      <w:rPr>
        <w:rFonts w:ascii="Arial" w:eastAsia="Arial" w:hAnsi="Arial" w:cs="Arial"/>
        <w:color w:val="000000"/>
        <w:sz w:val="16"/>
        <w:szCs w:val="16"/>
        <w:highlight w:val="white"/>
      </w:rPr>
    </w:pPr>
    <w:r>
      <w:rPr>
        <w:rFonts w:ascii="Arial" w:eastAsia="Arial" w:hAnsi="Arial" w:cs="Arial"/>
        <w:color w:val="000000"/>
        <w:sz w:val="16"/>
        <w:szCs w:val="16"/>
        <w:highlight w:val="white"/>
      </w:rPr>
      <w:t xml:space="preserve">"Tallinna Reaalkoolis, Jakob Westholmi Gümnaasiumis, Tallinna Südalinna Koolis </w:t>
    </w:r>
  </w:p>
  <w:p w:rsidR="007805F6" w:rsidRDefault="00035FFD">
    <w:pPr>
      <w:spacing w:line="240" w:lineRule="auto"/>
      <w:ind w:left="0" w:hanging="2"/>
      <w:jc w:val="left"/>
      <w:rPr>
        <w:rFonts w:ascii="Arial" w:eastAsia="Arial" w:hAnsi="Arial" w:cs="Arial"/>
        <w:color w:val="000000"/>
        <w:sz w:val="16"/>
        <w:szCs w:val="16"/>
        <w:highlight w:val="white"/>
      </w:rPr>
    </w:pPr>
    <w:r>
      <w:rPr>
        <w:rFonts w:ascii="Arial" w:eastAsia="Arial" w:hAnsi="Arial" w:cs="Arial"/>
        <w:color w:val="000000"/>
        <w:sz w:val="16"/>
        <w:szCs w:val="16"/>
        <w:highlight w:val="white"/>
      </w:rPr>
      <w:t xml:space="preserve">ja Tallinna Kesklinna Põhikoolis keemia, füüsika ja bioloogia praktikumide läbi viimiseks </w:t>
    </w:r>
  </w:p>
  <w:p w:rsidR="007805F6" w:rsidRDefault="00035FFD">
    <w:pPr>
      <w:spacing w:line="240" w:lineRule="auto"/>
      <w:ind w:left="0" w:hanging="2"/>
      <w:jc w:val="left"/>
      <w:rPr>
        <w:rFonts w:ascii="Arial" w:eastAsia="Arial" w:hAnsi="Arial" w:cs="Arial"/>
        <w:color w:val="000000"/>
        <w:sz w:val="16"/>
        <w:szCs w:val="16"/>
        <w:highlight w:val="white"/>
      </w:rPr>
    </w:pPr>
    <w:r>
      <w:rPr>
        <w:rFonts w:ascii="Arial" w:eastAsia="Arial" w:hAnsi="Arial" w:cs="Arial"/>
        <w:color w:val="000000"/>
        <w:sz w:val="16"/>
        <w:szCs w:val="16"/>
        <w:highlight w:val="white"/>
      </w:rPr>
      <w:t>uuendusliku õppevara soetamine ja kasutusele võtmine" väljund.</w:t>
    </w:r>
  </w:p>
  <w:p w:rsidR="007805F6" w:rsidRDefault="007805F6">
    <w:pPr>
      <w:pBdr>
        <w:top w:val="nil"/>
        <w:left w:val="nil"/>
        <w:bottom w:val="nil"/>
        <w:right w:val="nil"/>
        <w:between w:val="nil"/>
      </w:pBdr>
      <w:spacing w:line="240" w:lineRule="auto"/>
      <w:ind w:left="0" w:hanging="2"/>
      <w:jc w:val="center"/>
      <w:rPr>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FD" w:rsidRDefault="00035FFD">
      <w:pPr>
        <w:spacing w:line="240" w:lineRule="auto"/>
        <w:ind w:left="0" w:hanging="2"/>
      </w:pPr>
      <w:r>
        <w:separator/>
      </w:r>
    </w:p>
  </w:footnote>
  <w:footnote w:type="continuationSeparator" w:id="0">
    <w:p w:rsidR="00035FFD" w:rsidRDefault="00035FF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5CBC"/>
    <w:multiLevelType w:val="multilevel"/>
    <w:tmpl w:val="C36ED64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219E6975"/>
    <w:multiLevelType w:val="multilevel"/>
    <w:tmpl w:val="194CED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FC175EC"/>
    <w:multiLevelType w:val="multilevel"/>
    <w:tmpl w:val="5F268A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F6"/>
    <w:rsid w:val="00035FFD"/>
    <w:rsid w:val="00312C14"/>
    <w:rsid w:val="007805F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BD1A"/>
  <w15:docId w15:val="{07FA7B13-0152-4FF1-B9C2-1F8BF085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t-EE" w:eastAsia="et-EE" w:bidi="ar-SA"/>
      </w:rPr>
    </w:rPrDefault>
    <w:pPrDefault>
      <w:pPr>
        <w:spacing w:line="360"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pPr>
      <w:suppressAutoHyphens/>
      <w:ind w:leftChars="-1" w:left="-1" w:hangingChars="1"/>
      <w:textDirection w:val="btLr"/>
      <w:textAlignment w:val="top"/>
      <w:outlineLvl w:val="0"/>
    </w:pPr>
    <w:rPr>
      <w:position w:val="-1"/>
    </w:rPr>
  </w:style>
  <w:style w:type="paragraph" w:styleId="Pealkiri1">
    <w:name w:val="heading 1"/>
    <w:basedOn w:val="Normaallaad"/>
    <w:next w:val="Normaallaad"/>
    <w:pPr>
      <w:keepNext/>
      <w:spacing w:before="240" w:after="60"/>
    </w:pPr>
    <w:rPr>
      <w:rFonts w:ascii="Cambria" w:hAnsi="Cambria"/>
      <w:b/>
      <w:bCs/>
      <w:kern w:val="32"/>
      <w:sz w:val="32"/>
      <w:szCs w:val="32"/>
    </w:rPr>
  </w:style>
  <w:style w:type="paragraph" w:styleId="Pealkiri2">
    <w:name w:val="heading 2"/>
    <w:basedOn w:val="Normaallaad"/>
    <w:next w:val="Normaallaad"/>
    <w:pPr>
      <w:keepNext/>
      <w:spacing w:before="240" w:after="60"/>
      <w:outlineLvl w:val="1"/>
    </w:pPr>
    <w:rPr>
      <w:rFonts w:ascii="Cambria" w:hAnsi="Cambria"/>
      <w:b/>
      <w:bCs/>
      <w:i/>
      <w:iCs/>
      <w:sz w:val="28"/>
      <w:szCs w:val="28"/>
    </w:rPr>
  </w:style>
  <w:style w:type="paragraph" w:styleId="Pealkiri3">
    <w:name w:val="heading 3"/>
    <w:basedOn w:val="Normaallaad"/>
    <w:next w:val="Normaallaad"/>
    <w:pPr>
      <w:keepNext/>
      <w:spacing w:before="240" w:after="60"/>
      <w:outlineLvl w:val="2"/>
    </w:pPr>
    <w:rPr>
      <w:rFonts w:ascii="Cambria" w:hAnsi="Cambria"/>
      <w:b/>
      <w:bCs/>
      <w:sz w:val="26"/>
      <w:szCs w:val="26"/>
    </w:rPr>
  </w:style>
  <w:style w:type="paragraph" w:styleId="Pealkiri4">
    <w:name w:val="heading 4"/>
    <w:basedOn w:val="Normaallaad"/>
    <w:next w:val="Normaallaad"/>
    <w:pPr>
      <w:keepNext/>
      <w:spacing w:before="240" w:after="60"/>
      <w:outlineLvl w:val="3"/>
    </w:pPr>
    <w:rPr>
      <w:b/>
      <w:bCs/>
      <w:sz w:val="28"/>
      <w:szCs w:val="28"/>
    </w:rPr>
  </w:style>
  <w:style w:type="paragraph" w:styleId="Pealkiri5">
    <w:name w:val="heading 5"/>
    <w:basedOn w:val="Normaallaad"/>
    <w:next w:val="Normaallaad"/>
    <w:pPr>
      <w:spacing w:before="240" w:after="60"/>
      <w:outlineLvl w:val="4"/>
    </w:pPr>
    <w:rPr>
      <w:b/>
      <w:bCs/>
      <w:i/>
      <w:iCs/>
      <w:sz w:val="26"/>
      <w:szCs w:val="26"/>
    </w:rPr>
  </w:style>
  <w:style w:type="paragraph" w:styleId="Pealkiri6">
    <w:name w:val="heading 6"/>
    <w:basedOn w:val="Normaallaad"/>
    <w:next w:val="Normaallaad"/>
    <w:pPr>
      <w:spacing w:before="240" w:after="60"/>
      <w:outlineLvl w:val="5"/>
    </w:pPr>
    <w:rPr>
      <w:b/>
      <w:bCs/>
      <w:sz w:val="22"/>
      <w:szCs w:val="22"/>
    </w:rPr>
  </w:style>
  <w:style w:type="paragraph" w:styleId="Pealkiri7">
    <w:name w:val="heading 7"/>
    <w:basedOn w:val="Normaallaad"/>
    <w:next w:val="Normaallaad"/>
    <w:pPr>
      <w:spacing w:before="240" w:after="60"/>
      <w:outlineLvl w:val="6"/>
    </w:pPr>
  </w:style>
  <w:style w:type="paragraph" w:styleId="Pealkiri8">
    <w:name w:val="heading 8"/>
    <w:basedOn w:val="Normaallaad"/>
    <w:next w:val="Normaallaad"/>
    <w:pPr>
      <w:spacing w:before="240" w:after="60"/>
      <w:outlineLvl w:val="7"/>
    </w:pPr>
    <w:rPr>
      <w:i/>
      <w:iCs/>
    </w:rPr>
  </w:style>
  <w:style w:type="paragraph" w:styleId="Pealkiri9">
    <w:name w:val="heading 9"/>
    <w:basedOn w:val="Normaallaad"/>
    <w:next w:val="Normaallaad"/>
    <w:pPr>
      <w:spacing w:before="240" w:after="60"/>
      <w:outlineLvl w:val="8"/>
    </w:pPr>
    <w:rPr>
      <w:rFonts w:ascii="Cambria" w:hAnsi="Cambria"/>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spacing w:before="240" w:after="60"/>
      <w:jc w:val="center"/>
    </w:pPr>
    <w:rPr>
      <w:rFonts w:ascii="Cambria" w:hAnsi="Cambria"/>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ColorfulList-Accent1">
    <w:name w:val="Colorful List - Accent 1"/>
    <w:basedOn w:val="Normaallaad"/>
    <w:pPr>
      <w:ind w:left="720"/>
      <w:contextualSpacing/>
    </w:pPr>
  </w:style>
  <w:style w:type="paragraph" w:styleId="Pis">
    <w:name w:val="header"/>
    <w:basedOn w:val="Normaallaad"/>
    <w:qFormat/>
    <w:pPr>
      <w:spacing w:line="240" w:lineRule="auto"/>
    </w:pPr>
  </w:style>
  <w:style w:type="character" w:customStyle="1" w:styleId="HeaderChar">
    <w:name w:val="Header Char"/>
    <w:basedOn w:val="Liguvaikefont"/>
    <w:rPr>
      <w:w w:val="100"/>
      <w:position w:val="-1"/>
      <w:effect w:val="none"/>
      <w:vertAlign w:val="baseline"/>
      <w:cs w:val="0"/>
      <w:em w:val="none"/>
    </w:rPr>
  </w:style>
  <w:style w:type="paragraph" w:styleId="Jalus">
    <w:name w:val="footer"/>
    <w:basedOn w:val="Normaallaad"/>
    <w:qFormat/>
    <w:pPr>
      <w:spacing w:line="240" w:lineRule="auto"/>
    </w:pPr>
  </w:style>
  <w:style w:type="character" w:customStyle="1" w:styleId="FooterChar">
    <w:name w:val="Footer Char"/>
    <w:basedOn w:val="Liguvaikefont"/>
    <w:rPr>
      <w:w w:val="100"/>
      <w:position w:val="-1"/>
      <w:effect w:val="none"/>
      <w:vertAlign w:val="baseline"/>
      <w:cs w:val="0"/>
      <w:em w:val="none"/>
    </w:rPr>
  </w:style>
  <w:style w:type="paragraph" w:styleId="Jutumullitekst">
    <w:name w:val="Balloon Text"/>
    <w:basedOn w:val="Normaallaad"/>
    <w:qFormat/>
    <w:pPr>
      <w:spacing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1Char">
    <w:name w:val="Heading 1 Char"/>
    <w:rPr>
      <w:rFonts w:ascii="Cambria" w:eastAsia="Times New Roman" w:hAnsi="Cambria"/>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b/>
      <w:bCs/>
      <w:w w:val="100"/>
      <w:position w:val="-1"/>
      <w:sz w:val="26"/>
      <w:szCs w:val="26"/>
      <w:effect w:val="none"/>
      <w:vertAlign w:val="baseline"/>
      <w:cs w:val="0"/>
      <w:em w:val="none"/>
    </w:rPr>
  </w:style>
  <w:style w:type="character" w:customStyle="1" w:styleId="Heading4Char">
    <w:name w:val="Heading 4 Char"/>
    <w:rPr>
      <w:b/>
      <w:bCs/>
      <w:w w:val="100"/>
      <w:position w:val="-1"/>
      <w:sz w:val="28"/>
      <w:szCs w:val="28"/>
      <w:effect w:val="none"/>
      <w:vertAlign w:val="baseline"/>
      <w:cs w:val="0"/>
      <w:em w:val="none"/>
    </w:rPr>
  </w:style>
  <w:style w:type="character" w:customStyle="1" w:styleId="Heading5Char">
    <w:name w:val="Heading 5 Char"/>
    <w:rPr>
      <w:b/>
      <w:bCs/>
      <w:i/>
      <w:iCs/>
      <w:w w:val="100"/>
      <w:position w:val="-1"/>
      <w:sz w:val="26"/>
      <w:szCs w:val="26"/>
      <w:effect w:val="none"/>
      <w:vertAlign w:val="baseline"/>
      <w:cs w:val="0"/>
      <w:em w:val="none"/>
    </w:rPr>
  </w:style>
  <w:style w:type="character" w:customStyle="1" w:styleId="Heading6Char">
    <w:name w:val="Heading 6 Char"/>
    <w:rPr>
      <w:b/>
      <w:bCs/>
      <w:w w:val="100"/>
      <w:position w:val="-1"/>
      <w:effect w:val="none"/>
      <w:vertAlign w:val="baseline"/>
      <w:cs w:val="0"/>
      <w:em w:val="none"/>
    </w:rPr>
  </w:style>
  <w:style w:type="character" w:customStyle="1" w:styleId="Heading7Char">
    <w:name w:val="Heading 7 Char"/>
    <w:rPr>
      <w:w w:val="100"/>
      <w:position w:val="-1"/>
      <w:sz w:val="24"/>
      <w:szCs w:val="24"/>
      <w:effect w:val="none"/>
      <w:vertAlign w:val="baseline"/>
      <w:cs w:val="0"/>
      <w:em w:val="none"/>
    </w:rPr>
  </w:style>
  <w:style w:type="character" w:customStyle="1" w:styleId="Heading8Char">
    <w:name w:val="Heading 8 Char"/>
    <w:rPr>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w w:val="100"/>
      <w:position w:val="-1"/>
      <w:effect w:val="none"/>
      <w:vertAlign w:val="baseline"/>
      <w:cs w:val="0"/>
      <w:em w:val="none"/>
    </w:rPr>
  </w:style>
  <w:style w:type="paragraph" w:styleId="Pealdis">
    <w:name w:val="caption"/>
    <w:basedOn w:val="Normaallaad"/>
    <w:next w:val="Normaallaad"/>
    <w:rPr>
      <w:b/>
      <w:bCs/>
      <w:sz w:val="18"/>
      <w:szCs w:val="18"/>
    </w:rPr>
  </w:style>
  <w:style w:type="character" w:customStyle="1" w:styleId="TitleChar">
    <w:name w:val="Title Char"/>
    <w:rPr>
      <w:rFonts w:ascii="Cambria" w:eastAsia="Times New Roman" w:hAnsi="Cambria"/>
      <w:b/>
      <w:bCs/>
      <w:w w:val="100"/>
      <w:kern w:val="28"/>
      <w:position w:val="-1"/>
      <w:sz w:val="32"/>
      <w:szCs w:val="32"/>
      <w:effect w:val="none"/>
      <w:vertAlign w:val="baseline"/>
      <w:cs w:val="0"/>
      <w:em w:val="none"/>
    </w:rPr>
  </w:style>
  <w:style w:type="paragraph" w:styleId="Alapealkiri">
    <w:name w:val="Subtitle"/>
    <w:basedOn w:val="Normaallaad"/>
    <w:next w:val="Normaallaad"/>
    <w:pPr>
      <w:spacing w:after="60"/>
      <w:jc w:val="center"/>
    </w:pPr>
    <w:rPr>
      <w:rFonts w:ascii="Cambria" w:eastAsia="Cambria" w:hAnsi="Cambria" w:cs="Cambria"/>
    </w:rPr>
  </w:style>
  <w:style w:type="character" w:customStyle="1" w:styleId="SubtitleChar">
    <w:name w:val="Subtitle Char"/>
    <w:rPr>
      <w:rFonts w:ascii="Cambria" w:eastAsia="Times New Roman" w:hAnsi="Cambria"/>
      <w:w w:val="100"/>
      <w:position w:val="-1"/>
      <w:sz w:val="24"/>
      <w:szCs w:val="24"/>
      <w:effect w:val="none"/>
      <w:vertAlign w:val="baseline"/>
      <w:cs w:val="0"/>
      <w:em w:val="none"/>
    </w:rPr>
  </w:style>
  <w:style w:type="character" w:styleId="Tugev">
    <w:name w:val="Strong"/>
    <w:rPr>
      <w:b/>
      <w:bCs/>
      <w:w w:val="100"/>
      <w:position w:val="-1"/>
      <w:effect w:val="none"/>
      <w:vertAlign w:val="baseline"/>
      <w:cs w:val="0"/>
      <w:em w:val="none"/>
    </w:rPr>
  </w:style>
  <w:style w:type="character" w:styleId="Rhutus">
    <w:name w:val="Emphasis"/>
    <w:rPr>
      <w:rFonts w:ascii="Calibri" w:hAnsi="Calibri"/>
      <w:b/>
      <w:i/>
      <w:iCs/>
      <w:w w:val="100"/>
      <w:position w:val="-1"/>
      <w:effect w:val="none"/>
      <w:vertAlign w:val="baseline"/>
      <w:cs w:val="0"/>
      <w:em w:val="none"/>
    </w:rPr>
  </w:style>
  <w:style w:type="paragraph" w:customStyle="1" w:styleId="Keskminekoordinaatvrk21">
    <w:name w:val="Keskmine koordinaatvõrk 21"/>
    <w:basedOn w:val="Normaallaad"/>
    <w:rPr>
      <w:szCs w:val="32"/>
    </w:rPr>
  </w:style>
  <w:style w:type="character" w:customStyle="1" w:styleId="MediumGrid2Char">
    <w:name w:val="Medium Grid 2 Char"/>
    <w:rPr>
      <w:w w:val="100"/>
      <w:position w:val="-1"/>
      <w:sz w:val="24"/>
      <w:szCs w:val="32"/>
      <w:effect w:val="none"/>
      <w:vertAlign w:val="baseline"/>
      <w:cs w:val="0"/>
      <w:em w:val="none"/>
    </w:rPr>
  </w:style>
  <w:style w:type="paragraph" w:customStyle="1" w:styleId="ColorfulGrid-Accent1">
    <w:name w:val="Colorful Grid - Accent 1"/>
    <w:basedOn w:val="Normaallaad"/>
    <w:next w:val="Normaallaad"/>
    <w:rPr>
      <w:i/>
    </w:rPr>
  </w:style>
  <w:style w:type="character" w:customStyle="1" w:styleId="ColorfulGrid-Accent1Char">
    <w:name w:val="Colorful Grid - Accent 1 Char"/>
    <w:rPr>
      <w:i/>
      <w:w w:val="100"/>
      <w:position w:val="-1"/>
      <w:sz w:val="24"/>
      <w:szCs w:val="24"/>
      <w:effect w:val="none"/>
      <w:vertAlign w:val="baseline"/>
      <w:cs w:val="0"/>
      <w:em w:val="none"/>
    </w:rPr>
  </w:style>
  <w:style w:type="paragraph" w:customStyle="1" w:styleId="LightShading-Accent2">
    <w:name w:val="Light Shading - Accent 2"/>
    <w:basedOn w:val="Normaallaad"/>
    <w:next w:val="Normaallaad"/>
    <w:pPr>
      <w:ind w:left="720" w:right="720"/>
    </w:pPr>
    <w:rPr>
      <w:b/>
      <w:i/>
      <w:szCs w:val="22"/>
    </w:rPr>
  </w:style>
  <w:style w:type="character" w:customStyle="1" w:styleId="LightShading-Accent2Char">
    <w:name w:val="Light Shading - Accent 2 Char"/>
    <w:rPr>
      <w:b/>
      <w:i/>
      <w:w w:val="100"/>
      <w:position w:val="-1"/>
      <w:sz w:val="24"/>
      <w:effect w:val="none"/>
      <w:vertAlign w:val="baseline"/>
      <w:cs w:val="0"/>
      <w:em w:val="none"/>
    </w:rPr>
  </w:style>
  <w:style w:type="character" w:customStyle="1" w:styleId="Tavatabel31">
    <w:name w:val="Tavatabel 31"/>
    <w:rPr>
      <w:i/>
      <w:color w:val="5A5A5A"/>
      <w:w w:val="100"/>
      <w:position w:val="-1"/>
      <w:effect w:val="none"/>
      <w:vertAlign w:val="baseline"/>
      <w:cs w:val="0"/>
      <w:em w:val="none"/>
    </w:rPr>
  </w:style>
  <w:style w:type="character" w:customStyle="1" w:styleId="Tavatabel41">
    <w:name w:val="Tavatabel 41"/>
    <w:rPr>
      <w:b/>
      <w:i/>
      <w:w w:val="100"/>
      <w:position w:val="-1"/>
      <w:sz w:val="24"/>
      <w:szCs w:val="24"/>
      <w:u w:val="single"/>
      <w:effect w:val="none"/>
      <w:vertAlign w:val="baseline"/>
      <w:cs w:val="0"/>
      <w:em w:val="none"/>
    </w:rPr>
  </w:style>
  <w:style w:type="character" w:customStyle="1" w:styleId="Tavatabel51">
    <w:name w:val="Tavatabel 51"/>
    <w:rPr>
      <w:w w:val="100"/>
      <w:position w:val="-1"/>
      <w:sz w:val="24"/>
      <w:szCs w:val="24"/>
      <w:u w:val="single"/>
      <w:effect w:val="none"/>
      <w:vertAlign w:val="baseline"/>
      <w:cs w:val="0"/>
      <w:em w:val="none"/>
    </w:rPr>
  </w:style>
  <w:style w:type="character" w:customStyle="1" w:styleId="TableGridLight">
    <w:name w:val="Table Grid Light"/>
    <w:rPr>
      <w:b/>
      <w:w w:val="100"/>
      <w:position w:val="-1"/>
      <w:sz w:val="24"/>
      <w:u w:val="single"/>
      <w:effect w:val="none"/>
      <w:vertAlign w:val="baseline"/>
      <w:cs w:val="0"/>
      <w:em w:val="none"/>
    </w:rPr>
  </w:style>
  <w:style w:type="character" w:customStyle="1" w:styleId="Heleruuttabel11">
    <w:name w:val="Hele ruuttabel 11"/>
    <w:rPr>
      <w:rFonts w:ascii="Cambria" w:eastAsia="Times New Roman" w:hAnsi="Cambria"/>
      <w:b/>
      <w:i/>
      <w:w w:val="100"/>
      <w:position w:val="-1"/>
      <w:sz w:val="24"/>
      <w:szCs w:val="24"/>
      <w:effect w:val="none"/>
      <w:vertAlign w:val="baseline"/>
      <w:cs w:val="0"/>
      <w:em w:val="none"/>
    </w:rPr>
  </w:style>
  <w:style w:type="paragraph" w:customStyle="1" w:styleId="Ruuttabel31">
    <w:name w:val="Ruuttabel 31"/>
    <w:basedOn w:val="Pealkiri1"/>
    <w:next w:val="Normaallaad"/>
    <w:qFormat/>
    <w:pPr>
      <w:outlineLvl w:val="9"/>
    </w:pPr>
  </w:style>
  <w:style w:type="character" w:customStyle="1" w:styleId="apple-converted-space">
    <w:name w:val="apple-converted-space"/>
    <w:rPr>
      <w:w w:val="100"/>
      <w:position w:val="-1"/>
      <w:effect w:val="none"/>
      <w:vertAlign w:val="baseline"/>
      <w:cs w:val="0"/>
      <w:em w:val="none"/>
    </w:rPr>
  </w:style>
  <w:style w:type="paragraph" w:styleId="Normaallaadveeb">
    <w:name w:val="Normal (Web)"/>
    <w:basedOn w:val="Normaallaad"/>
    <w:qFormat/>
    <w:pPr>
      <w:spacing w:before="100" w:beforeAutospacing="1" w:after="100" w:afterAutospacing="1" w:line="240" w:lineRule="auto"/>
      <w:jc w:val="left"/>
    </w:pPr>
  </w:style>
  <w:style w:type="character" w:styleId="Hperlink">
    <w:name w:val="Hyperlink"/>
    <w:qFormat/>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eastAsia="Calibri"/>
      <w:color w:val="000000"/>
      <w:position w:val="-1"/>
    </w:rPr>
  </w:style>
  <w:style w:type="character" w:customStyle="1" w:styleId="st1">
    <w:name w:val="st1"/>
    <w:rPr>
      <w:w w:val="100"/>
      <w:position w:val="-1"/>
      <w:effect w:val="none"/>
      <w:vertAlign w:val="baseline"/>
      <w:cs w:val="0"/>
      <w:em w:val="none"/>
    </w:rPr>
  </w:style>
  <w:style w:type="table" w:styleId="Kontuurtabel">
    <w:name w:val="Table Grid"/>
    <w:basedOn w:val="TableNormal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pPr>
      <w:spacing w:after="160" w:line="259" w:lineRule="auto"/>
      <w:ind w:left="720"/>
      <w:contextualSpacing/>
      <w:jc w:val="left"/>
    </w:pPr>
    <w:rPr>
      <w:rFonts w:ascii="Calibri" w:eastAsia="Calibri" w:hAnsi="Calibri"/>
      <w:sz w:val="22"/>
      <w:szCs w:val="22"/>
      <w:lang w:val="en-US" w:eastAsia="en-US"/>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6TR9bSKe83QhOhtOhgcdRLKFDw==">AMUW2mX5+Ht/bhLHrqdMuVR3A2nK23ofql580tWEIFaSH1I7SrNrgjs5LJFeO9HKfQ1ukaEDVqMAZdE39U59/7EisRnONxHb2MqxZbe3S5euUDGYRjRsEAQB2iM2L9znjI1VJ12zZtip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664</Words>
  <Characters>3855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Tallinna Reaalkool</dc:creator>
  <cp:lastModifiedBy>Õpetaja</cp:lastModifiedBy>
  <cp:revision>2</cp:revision>
  <dcterms:created xsi:type="dcterms:W3CDTF">2018-09-19T12:29:00Z</dcterms:created>
  <dcterms:modified xsi:type="dcterms:W3CDTF">2021-09-18T13:07:00Z</dcterms:modified>
</cp:coreProperties>
</file>